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5A02" w:rsidRPr="00D52E0D" w:rsidRDefault="00441711">
      <w:pPr>
        <w:jc w:val="center"/>
        <w:rPr>
          <w:rFonts w:asciiTheme="minorHAnsi" w:hAnsiTheme="minorHAnsi" w:cstheme="minorHAnsi"/>
        </w:rPr>
      </w:pPr>
      <w:r w:rsidRPr="00D52E0D">
        <w:rPr>
          <w:rFonts w:asciiTheme="minorHAnsi" w:hAnsiTheme="minorHAnsi" w:cstheme="minorHAnsi"/>
          <w:b/>
          <w:sz w:val="36"/>
          <w:szCs w:val="36"/>
        </w:rPr>
        <w:t xml:space="preserve">Restart Resources for </w:t>
      </w:r>
      <w:r w:rsidR="0098791D">
        <w:rPr>
          <w:rFonts w:asciiTheme="minorHAnsi" w:hAnsiTheme="minorHAnsi" w:cstheme="minorHAnsi"/>
          <w:b/>
          <w:sz w:val="36"/>
          <w:szCs w:val="36"/>
        </w:rPr>
        <w:t>Denver Public Schools</w:t>
      </w:r>
    </w:p>
    <w:p w:rsidR="00795A02" w:rsidRPr="00D52E0D" w:rsidRDefault="00441711">
      <w:pPr>
        <w:rPr>
          <w:rFonts w:asciiTheme="minorHAnsi" w:hAnsiTheme="minorHAnsi" w:cstheme="minorHAnsi"/>
        </w:rPr>
      </w:pPr>
      <w:bookmarkStart w:id="0" w:name="h.i24ijzif7qkz" w:colFirst="0" w:colLast="0"/>
      <w:bookmarkEnd w:id="0"/>
      <w:r w:rsidRPr="00D52E0D">
        <w:rPr>
          <w:rFonts w:asciiTheme="minorHAnsi" w:hAnsiTheme="minorHAnsi" w:cstheme="minorHAnsi"/>
        </w:rPr>
        <w:t xml:space="preserve">As part of the Restart Authorization project, sponsored by the Michael and Susan Dell Foundation, we have prepared the following documentation to facilitate the completion of our “Resource Database”. The Resource Database is a collection of tools, artifacts, process descriptions and other original source materials from authorizers, state education agencies, third party support organizations and funders that relate to authorizing charters (or contracted schools) as restart operators. The Resource Database complements the Process Guide, which provides the written narrative of guiding principles and process steps to authorizers and restart operators. </w:t>
      </w:r>
    </w:p>
    <w:p w:rsidR="00795A02" w:rsidRPr="00D52E0D" w:rsidRDefault="00795A02">
      <w:pPr>
        <w:rPr>
          <w:rFonts w:asciiTheme="minorHAnsi" w:hAnsiTheme="minorHAnsi" w:cstheme="minorHAnsi"/>
        </w:rPr>
      </w:pPr>
      <w:bookmarkStart w:id="1" w:name="h.qnv1z34yf8zi" w:colFirst="0" w:colLast="0"/>
      <w:bookmarkEnd w:id="1"/>
    </w:p>
    <w:p w:rsidR="00795A02" w:rsidRPr="00D52E0D" w:rsidRDefault="00441711">
      <w:pPr>
        <w:rPr>
          <w:rFonts w:asciiTheme="minorHAnsi" w:hAnsiTheme="minorHAnsi" w:cstheme="minorHAnsi"/>
        </w:rPr>
      </w:pPr>
      <w:bookmarkStart w:id="2" w:name="h.x0d9r2takbsc" w:colFirst="0" w:colLast="0"/>
      <w:bookmarkEnd w:id="2"/>
      <w:r w:rsidRPr="00D52E0D">
        <w:rPr>
          <w:rFonts w:asciiTheme="minorHAnsi" w:hAnsiTheme="minorHAnsi" w:cstheme="minorHAnsi"/>
          <w:b/>
        </w:rPr>
        <w:t xml:space="preserve">Part 1: Permission to Use Resources </w:t>
      </w:r>
    </w:p>
    <w:p w:rsidR="00795A02" w:rsidRPr="00D52E0D" w:rsidRDefault="00441711">
      <w:pPr>
        <w:rPr>
          <w:rFonts w:asciiTheme="minorHAnsi" w:hAnsiTheme="minorHAnsi" w:cstheme="minorHAnsi"/>
        </w:rPr>
      </w:pPr>
      <w:bookmarkStart w:id="3" w:name="h.miasv84hkvic" w:colFirst="0" w:colLast="0"/>
      <w:bookmarkStart w:id="4" w:name="h.2dkgun99j9ub" w:colFirst="0" w:colLast="0"/>
      <w:bookmarkEnd w:id="3"/>
      <w:bookmarkEnd w:id="4"/>
      <w:r w:rsidRPr="00D52E0D">
        <w:rPr>
          <w:rFonts w:asciiTheme="minorHAnsi" w:hAnsiTheme="minorHAnsi" w:cstheme="minorHAnsi"/>
        </w:rPr>
        <w:t>In the course of the last several months, organizations have submitted a number of documents to the project for review; in addition, we have collected a few publicly available materials from websites. The documents listed below are the resources from your organization that we would like to include in our Resource Database. The Resource Database will be:</w:t>
      </w:r>
    </w:p>
    <w:p w:rsidR="00795A02" w:rsidRPr="00D52E0D" w:rsidRDefault="00441711">
      <w:pPr>
        <w:numPr>
          <w:ilvl w:val="0"/>
          <w:numId w:val="1"/>
        </w:numPr>
        <w:ind w:hanging="360"/>
        <w:contextualSpacing/>
        <w:rPr>
          <w:rFonts w:asciiTheme="minorHAnsi" w:hAnsiTheme="minorHAnsi" w:cstheme="minorHAnsi"/>
        </w:rPr>
      </w:pPr>
      <w:bookmarkStart w:id="5" w:name="h.3dgksh5o40e1" w:colFirst="0" w:colLast="0"/>
      <w:bookmarkEnd w:id="5"/>
      <w:r w:rsidRPr="00D52E0D">
        <w:rPr>
          <w:rFonts w:asciiTheme="minorHAnsi" w:hAnsiTheme="minorHAnsi" w:cstheme="minorHAnsi"/>
        </w:rPr>
        <w:t>Published via the internet (linked from multiple sites) and made publicly available at no cost</w:t>
      </w:r>
    </w:p>
    <w:p w:rsidR="00795A02" w:rsidRPr="00D52E0D" w:rsidRDefault="00441711">
      <w:pPr>
        <w:numPr>
          <w:ilvl w:val="0"/>
          <w:numId w:val="1"/>
        </w:numPr>
        <w:ind w:hanging="360"/>
        <w:contextualSpacing/>
        <w:rPr>
          <w:rFonts w:asciiTheme="minorHAnsi" w:hAnsiTheme="minorHAnsi" w:cstheme="minorHAnsi"/>
        </w:rPr>
      </w:pPr>
      <w:bookmarkStart w:id="6" w:name="h.mei9dl3w81i" w:colFirst="0" w:colLast="0"/>
      <w:bookmarkEnd w:id="6"/>
      <w:r w:rsidRPr="00D52E0D">
        <w:rPr>
          <w:rFonts w:asciiTheme="minorHAnsi" w:hAnsiTheme="minorHAnsi" w:cstheme="minorHAnsi"/>
        </w:rPr>
        <w:t>Cross-referenced throughout the Process Guide both by general reference and by links to specific documents in the Resource Database</w:t>
      </w:r>
    </w:p>
    <w:p w:rsidR="00795A02" w:rsidRPr="00D52E0D" w:rsidRDefault="00441711">
      <w:pPr>
        <w:numPr>
          <w:ilvl w:val="0"/>
          <w:numId w:val="1"/>
        </w:numPr>
        <w:ind w:hanging="360"/>
        <w:contextualSpacing/>
        <w:rPr>
          <w:rFonts w:asciiTheme="minorHAnsi" w:hAnsiTheme="minorHAnsi" w:cstheme="minorHAnsi"/>
        </w:rPr>
      </w:pPr>
      <w:bookmarkStart w:id="7" w:name="h.spvzi64cwxbw" w:colFirst="0" w:colLast="0"/>
      <w:bookmarkEnd w:id="7"/>
      <w:r w:rsidRPr="00D52E0D">
        <w:rPr>
          <w:rFonts w:asciiTheme="minorHAnsi" w:hAnsiTheme="minorHAnsi" w:cstheme="minorHAnsi"/>
        </w:rPr>
        <w:t>Searchable by keyword, region, type of document, process step and other common tags to help users find applicable resources</w:t>
      </w:r>
    </w:p>
    <w:p w:rsidR="00795A02" w:rsidRPr="00D52E0D" w:rsidRDefault="00441711">
      <w:pPr>
        <w:numPr>
          <w:ilvl w:val="0"/>
          <w:numId w:val="1"/>
        </w:numPr>
        <w:ind w:hanging="360"/>
        <w:contextualSpacing/>
        <w:rPr>
          <w:rFonts w:asciiTheme="minorHAnsi" w:hAnsiTheme="minorHAnsi" w:cstheme="minorHAnsi"/>
        </w:rPr>
      </w:pPr>
      <w:bookmarkStart w:id="8" w:name="h.j3bar9y7ykmc" w:colFirst="0" w:colLast="0"/>
      <w:bookmarkEnd w:id="8"/>
      <w:r w:rsidRPr="00D52E0D">
        <w:rPr>
          <w:rFonts w:asciiTheme="minorHAnsi" w:hAnsiTheme="minorHAnsi" w:cstheme="minorHAnsi"/>
        </w:rPr>
        <w:t>Reviewed 2-3 times in 2016 and possibly again in 2017 for updates/additions/subtractions</w:t>
      </w:r>
    </w:p>
    <w:p w:rsidR="00795A02" w:rsidRPr="00D52E0D" w:rsidRDefault="00441711">
      <w:pPr>
        <w:numPr>
          <w:ilvl w:val="0"/>
          <w:numId w:val="1"/>
        </w:numPr>
        <w:ind w:hanging="360"/>
        <w:contextualSpacing/>
        <w:rPr>
          <w:rFonts w:asciiTheme="minorHAnsi" w:hAnsiTheme="minorHAnsi" w:cstheme="minorHAnsi"/>
        </w:rPr>
      </w:pPr>
      <w:bookmarkStart w:id="9" w:name="h.5sjtcp9d4005" w:colFirst="0" w:colLast="0"/>
      <w:bookmarkEnd w:id="9"/>
      <w:r w:rsidRPr="00D52E0D">
        <w:rPr>
          <w:rFonts w:asciiTheme="minorHAnsi" w:hAnsiTheme="minorHAnsi" w:cstheme="minorHAnsi"/>
        </w:rPr>
        <w:t xml:space="preserve">Jointly managed by </w:t>
      </w:r>
      <w:proofErr w:type="spellStart"/>
      <w:r w:rsidRPr="00D52E0D">
        <w:rPr>
          <w:rFonts w:asciiTheme="minorHAnsi" w:hAnsiTheme="minorHAnsi" w:cstheme="minorHAnsi"/>
        </w:rPr>
        <w:t>EdPlex</w:t>
      </w:r>
      <w:proofErr w:type="spellEnd"/>
      <w:r w:rsidRPr="00D52E0D">
        <w:rPr>
          <w:rFonts w:asciiTheme="minorHAnsi" w:hAnsiTheme="minorHAnsi" w:cstheme="minorHAnsi"/>
        </w:rPr>
        <w:t xml:space="preserve"> and Public Impact</w:t>
      </w:r>
    </w:p>
    <w:p w:rsidR="00795A02" w:rsidRPr="00D52E0D" w:rsidRDefault="00441711">
      <w:pPr>
        <w:numPr>
          <w:ilvl w:val="0"/>
          <w:numId w:val="1"/>
        </w:numPr>
        <w:ind w:hanging="360"/>
        <w:contextualSpacing/>
        <w:rPr>
          <w:rFonts w:asciiTheme="minorHAnsi" w:hAnsiTheme="minorHAnsi" w:cstheme="minorHAnsi"/>
        </w:rPr>
      </w:pPr>
      <w:bookmarkStart w:id="10" w:name="h.mkmzuqhan54j" w:colFirst="0" w:colLast="0"/>
      <w:bookmarkEnd w:id="10"/>
      <w:r w:rsidRPr="00D52E0D">
        <w:rPr>
          <w:rFonts w:asciiTheme="minorHAnsi" w:hAnsiTheme="minorHAnsi" w:cstheme="minorHAnsi"/>
        </w:rPr>
        <w:t xml:space="preserve">Structured to allow for user feedback and commentary, if possible </w:t>
      </w:r>
    </w:p>
    <w:p w:rsidR="004E3B3B" w:rsidRPr="00D52E0D" w:rsidRDefault="004E3B3B">
      <w:pPr>
        <w:rPr>
          <w:rFonts w:asciiTheme="minorHAnsi" w:hAnsiTheme="minorHAnsi" w:cstheme="minorHAnsi"/>
        </w:rPr>
      </w:pPr>
      <w:bookmarkStart w:id="11" w:name="h.c6ibrxl8k6p4" w:colFirst="0" w:colLast="0"/>
      <w:bookmarkEnd w:id="11"/>
    </w:p>
    <w:p w:rsidR="00795A02" w:rsidRPr="00D52E0D" w:rsidRDefault="00441711">
      <w:pPr>
        <w:rPr>
          <w:rFonts w:asciiTheme="minorHAnsi" w:hAnsiTheme="minorHAnsi" w:cstheme="minorHAnsi"/>
        </w:rPr>
      </w:pPr>
      <w:r w:rsidRPr="00D52E0D">
        <w:rPr>
          <w:rFonts w:asciiTheme="minorHAnsi" w:hAnsiTheme="minorHAnsi" w:cstheme="minorHAnsi"/>
        </w:rPr>
        <w:t>At this time, we are not sure whether the Resource Database will continue to be available beyond 2017 as we recognize that the field evolves quickly and there are not financial resources set aside for ongoing maintenance.</w:t>
      </w:r>
    </w:p>
    <w:p w:rsidR="00795A02" w:rsidRPr="00D52E0D" w:rsidRDefault="00795A02">
      <w:pPr>
        <w:rPr>
          <w:rFonts w:asciiTheme="minorHAnsi" w:hAnsiTheme="minorHAnsi" w:cstheme="minorHAnsi"/>
        </w:rPr>
      </w:pPr>
      <w:bookmarkStart w:id="12" w:name="h.lg6yb1scnv4h" w:colFirst="0" w:colLast="0"/>
      <w:bookmarkEnd w:id="12"/>
    </w:p>
    <w:p w:rsidR="00795A02" w:rsidRPr="00D52E0D" w:rsidRDefault="00441711">
      <w:pPr>
        <w:rPr>
          <w:rFonts w:asciiTheme="minorHAnsi" w:hAnsiTheme="minorHAnsi" w:cstheme="minorHAnsi"/>
        </w:rPr>
      </w:pPr>
      <w:bookmarkStart w:id="13" w:name="h.hncesi306207" w:colFirst="0" w:colLast="0"/>
      <w:bookmarkEnd w:id="13"/>
      <w:r w:rsidRPr="00D52E0D">
        <w:rPr>
          <w:rFonts w:asciiTheme="minorHAnsi" w:hAnsiTheme="minorHAnsi" w:cstheme="minorHAnsi"/>
        </w:rPr>
        <w:t>By adding your name by each resource listed below, you are:</w:t>
      </w:r>
    </w:p>
    <w:p w:rsidR="00795A02" w:rsidRPr="00D52E0D" w:rsidRDefault="00441711">
      <w:pPr>
        <w:numPr>
          <w:ilvl w:val="0"/>
          <w:numId w:val="1"/>
        </w:numPr>
        <w:ind w:hanging="360"/>
        <w:contextualSpacing/>
        <w:rPr>
          <w:rFonts w:asciiTheme="minorHAnsi" w:hAnsiTheme="minorHAnsi" w:cstheme="minorHAnsi"/>
        </w:rPr>
      </w:pPr>
      <w:bookmarkStart w:id="14" w:name="h.1xh31bcar1oe" w:colFirst="0" w:colLast="0"/>
      <w:bookmarkEnd w:id="14"/>
      <w:r w:rsidRPr="00D52E0D">
        <w:rPr>
          <w:rFonts w:asciiTheme="minorHAnsi" w:hAnsiTheme="minorHAnsi" w:cstheme="minorHAnsi"/>
        </w:rPr>
        <w:t>Granting permission for each document to be published in the Resource Database</w:t>
      </w:r>
    </w:p>
    <w:p w:rsidR="00795A02" w:rsidRPr="00D52E0D" w:rsidRDefault="00441711">
      <w:pPr>
        <w:numPr>
          <w:ilvl w:val="0"/>
          <w:numId w:val="1"/>
        </w:numPr>
        <w:ind w:hanging="360"/>
        <w:contextualSpacing/>
        <w:rPr>
          <w:rFonts w:asciiTheme="minorHAnsi" w:hAnsiTheme="minorHAnsi" w:cstheme="minorHAnsi"/>
        </w:rPr>
      </w:pPr>
      <w:bookmarkStart w:id="15" w:name="h.w2i92jdawa2t" w:colFirst="0" w:colLast="0"/>
      <w:bookmarkEnd w:id="15"/>
      <w:r w:rsidRPr="00D52E0D">
        <w:rPr>
          <w:rFonts w:asciiTheme="minorHAnsi" w:hAnsiTheme="minorHAnsi" w:cstheme="minorHAnsi"/>
        </w:rPr>
        <w:t>Acknowledging that you understand the purpose and intent of the Resource Database as a free and publicly available tool</w:t>
      </w:r>
    </w:p>
    <w:p w:rsidR="00795A02" w:rsidRPr="00D52E0D" w:rsidRDefault="00441711">
      <w:pPr>
        <w:numPr>
          <w:ilvl w:val="0"/>
          <w:numId w:val="1"/>
        </w:numPr>
        <w:ind w:hanging="360"/>
        <w:contextualSpacing/>
        <w:rPr>
          <w:rFonts w:asciiTheme="minorHAnsi" w:hAnsiTheme="minorHAnsi" w:cstheme="minorHAnsi"/>
        </w:rPr>
      </w:pPr>
      <w:bookmarkStart w:id="16" w:name="h.gjdgxs" w:colFirst="0" w:colLast="0"/>
      <w:bookmarkEnd w:id="16"/>
      <w:r w:rsidRPr="00D52E0D">
        <w:rPr>
          <w:rFonts w:asciiTheme="minorHAnsi" w:hAnsiTheme="minorHAnsi" w:cstheme="minorHAnsi"/>
        </w:rPr>
        <w:t xml:space="preserve">Acknowledging that if you change your mind and would like your resource removed from the database, you will need to reach out to a designated contact at </w:t>
      </w:r>
      <w:proofErr w:type="spellStart"/>
      <w:r w:rsidRPr="00D52E0D">
        <w:rPr>
          <w:rFonts w:asciiTheme="minorHAnsi" w:hAnsiTheme="minorHAnsi" w:cstheme="minorHAnsi"/>
        </w:rPr>
        <w:t>EdPlex</w:t>
      </w:r>
      <w:proofErr w:type="spellEnd"/>
      <w:r w:rsidRPr="00D52E0D">
        <w:rPr>
          <w:rFonts w:asciiTheme="minorHAnsi" w:hAnsiTheme="minorHAnsi" w:cstheme="minorHAnsi"/>
        </w:rPr>
        <w:t xml:space="preserve"> or Public Impact to request this change as part of the review cycles scheduled for 2016 and possibly 2017</w:t>
      </w:r>
    </w:p>
    <w:p w:rsidR="00795A02" w:rsidRPr="00D52E0D" w:rsidRDefault="00795A02">
      <w:pPr>
        <w:rPr>
          <w:rFonts w:asciiTheme="minorHAnsi" w:hAnsiTheme="minorHAnsi" w:cstheme="minorHAnsi"/>
        </w:rPr>
      </w:pPr>
    </w:p>
    <w:p w:rsidR="00795A02" w:rsidRPr="00D52E0D" w:rsidRDefault="00441711">
      <w:pPr>
        <w:rPr>
          <w:rFonts w:asciiTheme="minorHAnsi" w:hAnsiTheme="minorHAnsi" w:cstheme="minorHAnsi"/>
        </w:rPr>
      </w:pPr>
      <w:r w:rsidRPr="00D52E0D">
        <w:rPr>
          <w:rFonts w:asciiTheme="minorHAnsi" w:hAnsiTheme="minorHAnsi" w:cstheme="minorHAnsi"/>
        </w:rPr>
        <w:t>In addition to adding your name to grant permission for use, please:</w:t>
      </w:r>
    </w:p>
    <w:p w:rsidR="00795A02" w:rsidRPr="00D52E0D" w:rsidRDefault="00441711">
      <w:pPr>
        <w:numPr>
          <w:ilvl w:val="0"/>
          <w:numId w:val="4"/>
        </w:numPr>
        <w:ind w:hanging="360"/>
        <w:contextualSpacing/>
        <w:rPr>
          <w:rFonts w:asciiTheme="minorHAnsi" w:hAnsiTheme="minorHAnsi" w:cstheme="minorHAnsi"/>
        </w:rPr>
      </w:pPr>
      <w:r w:rsidRPr="00D52E0D">
        <w:rPr>
          <w:rFonts w:asciiTheme="minorHAnsi" w:hAnsiTheme="minorHAnsi" w:cstheme="minorHAnsi"/>
        </w:rPr>
        <w:t xml:space="preserve">List any desired modifications or redactions that you would like the project team to complete (you may also </w:t>
      </w:r>
      <w:r w:rsidR="00494A2D">
        <w:rPr>
          <w:rFonts w:asciiTheme="minorHAnsi" w:hAnsiTheme="minorHAnsi" w:cstheme="minorHAnsi"/>
        </w:rPr>
        <w:t>edit</w:t>
      </w:r>
      <w:r w:rsidRPr="00D52E0D">
        <w:rPr>
          <w:rFonts w:asciiTheme="minorHAnsi" w:hAnsiTheme="minorHAnsi" w:cstheme="minorHAnsi"/>
        </w:rPr>
        <w:t xml:space="preserve"> directly</w:t>
      </w:r>
      <w:r w:rsidR="00494A2D">
        <w:rPr>
          <w:rFonts w:asciiTheme="minorHAnsi" w:hAnsiTheme="minorHAnsi" w:cstheme="minorHAnsi"/>
        </w:rPr>
        <w:t xml:space="preserve"> and e-mail revised version</w:t>
      </w:r>
      <w:r w:rsidRPr="00D52E0D">
        <w:rPr>
          <w:rFonts w:asciiTheme="minorHAnsi" w:hAnsiTheme="minorHAnsi" w:cstheme="minorHAnsi"/>
        </w:rPr>
        <w:t>)</w:t>
      </w:r>
    </w:p>
    <w:p w:rsidR="00795A02" w:rsidRPr="00D52E0D" w:rsidRDefault="00441711">
      <w:pPr>
        <w:numPr>
          <w:ilvl w:val="0"/>
          <w:numId w:val="4"/>
        </w:numPr>
        <w:ind w:hanging="360"/>
        <w:contextualSpacing/>
        <w:rPr>
          <w:rFonts w:asciiTheme="minorHAnsi" w:hAnsiTheme="minorHAnsi" w:cstheme="minorHAnsi"/>
        </w:rPr>
      </w:pPr>
      <w:r w:rsidRPr="00D52E0D">
        <w:rPr>
          <w:rFonts w:asciiTheme="minorHAnsi" w:hAnsiTheme="minorHAnsi" w:cstheme="minorHAnsi"/>
        </w:rPr>
        <w:t>Note whether you are willing to provide the resource in an editable format; editable formats are much more useful for our users as they enable people to more quickly adapt tools for their own use without recreating them (and avoid future direct requests to you for an editable version)</w:t>
      </w:r>
    </w:p>
    <w:p w:rsidR="00795A02" w:rsidRPr="00D52E0D" w:rsidRDefault="00795A02">
      <w:pPr>
        <w:rPr>
          <w:rFonts w:asciiTheme="minorHAnsi" w:hAnsiTheme="minorHAnsi" w:cstheme="minorHAnsi"/>
        </w:rPr>
      </w:pPr>
    </w:p>
    <w:tbl>
      <w:tblPr>
        <w:tblStyle w:val="a"/>
        <w:tblW w:w="10460" w:type="dxa"/>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440"/>
        <w:gridCol w:w="3980"/>
        <w:gridCol w:w="1710"/>
      </w:tblGrid>
      <w:tr w:rsidR="00795A02" w:rsidRPr="00D52E0D" w:rsidTr="004B5406">
        <w:trPr>
          <w:trHeight w:val="1140"/>
        </w:trPr>
        <w:tc>
          <w:tcPr>
            <w:tcW w:w="3330" w:type="dxa"/>
            <w:shd w:val="clear" w:color="auto" w:fill="FFE599"/>
            <w:tcMar>
              <w:top w:w="100" w:type="dxa"/>
              <w:left w:w="100" w:type="dxa"/>
              <w:bottom w:w="100" w:type="dxa"/>
              <w:right w:w="100" w:type="dxa"/>
            </w:tcMar>
          </w:tcPr>
          <w:p w:rsidR="00795A02" w:rsidRPr="006D2579" w:rsidRDefault="00282D41" w:rsidP="00282D41">
            <w:pPr>
              <w:widowControl w:val="0"/>
              <w:spacing w:line="240" w:lineRule="auto"/>
              <w:contextualSpacing w:val="0"/>
              <w:rPr>
                <w:rFonts w:asciiTheme="minorHAnsi" w:hAnsiTheme="minorHAnsi" w:cstheme="minorHAnsi"/>
                <w:sz w:val="20"/>
              </w:rPr>
            </w:pPr>
            <w:r>
              <w:rPr>
                <w:rFonts w:asciiTheme="minorHAnsi" w:hAnsiTheme="minorHAnsi" w:cstheme="minorHAnsi"/>
                <w:b/>
                <w:sz w:val="20"/>
                <w:szCs w:val="18"/>
              </w:rPr>
              <w:t>Resource File Name</w:t>
            </w:r>
            <w:r w:rsidR="00BF444B">
              <w:rPr>
                <w:rFonts w:asciiTheme="minorHAnsi" w:hAnsiTheme="minorHAnsi" w:cstheme="minorHAnsi"/>
                <w:b/>
                <w:sz w:val="20"/>
                <w:szCs w:val="18"/>
              </w:rPr>
              <w:t xml:space="preserve"> (s)</w:t>
            </w:r>
          </w:p>
        </w:tc>
        <w:tc>
          <w:tcPr>
            <w:tcW w:w="1440" w:type="dxa"/>
            <w:shd w:val="clear" w:color="auto" w:fill="FFE599"/>
            <w:tcMar>
              <w:top w:w="100" w:type="dxa"/>
              <w:left w:w="100" w:type="dxa"/>
              <w:bottom w:w="100" w:type="dxa"/>
              <w:right w:w="100" w:type="dxa"/>
            </w:tcMar>
          </w:tcPr>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b/>
                <w:sz w:val="20"/>
                <w:szCs w:val="18"/>
              </w:rPr>
              <w:t>Name of Individual Granting Permission for Use</w:t>
            </w:r>
          </w:p>
        </w:tc>
        <w:tc>
          <w:tcPr>
            <w:tcW w:w="3980" w:type="dxa"/>
            <w:shd w:val="clear" w:color="auto" w:fill="FFE599"/>
          </w:tcPr>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b/>
                <w:sz w:val="20"/>
                <w:szCs w:val="18"/>
              </w:rPr>
              <w:t>Any requested modifications or redactions within the resource prior to publishing</w:t>
            </w:r>
          </w:p>
          <w:p w:rsidR="00795A02" w:rsidRPr="006D2579" w:rsidRDefault="00795A02">
            <w:pPr>
              <w:widowControl w:val="0"/>
              <w:spacing w:line="240" w:lineRule="auto"/>
              <w:contextualSpacing w:val="0"/>
              <w:rPr>
                <w:rFonts w:asciiTheme="minorHAnsi" w:hAnsiTheme="minorHAnsi" w:cstheme="minorHAnsi"/>
                <w:sz w:val="20"/>
              </w:rPr>
            </w:pPr>
          </w:p>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sz w:val="20"/>
                <w:szCs w:val="18"/>
              </w:rPr>
              <w:t>If yes, please specify information to redact or modify (e.g. page numbers, names, etc.)</w:t>
            </w:r>
          </w:p>
        </w:tc>
        <w:tc>
          <w:tcPr>
            <w:tcW w:w="1710" w:type="dxa"/>
            <w:shd w:val="clear" w:color="auto" w:fill="FFE599"/>
            <w:tcMar>
              <w:top w:w="100" w:type="dxa"/>
              <w:left w:w="100" w:type="dxa"/>
              <w:bottom w:w="100" w:type="dxa"/>
              <w:right w:w="100" w:type="dxa"/>
            </w:tcMar>
          </w:tcPr>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b/>
                <w:sz w:val="20"/>
                <w:szCs w:val="18"/>
              </w:rPr>
              <w:t>If the file is not yet in an editable format, are you willing to provide it in one?</w:t>
            </w:r>
          </w:p>
          <w:p w:rsidR="00795A02" w:rsidRPr="006D2579" w:rsidRDefault="00441711">
            <w:pPr>
              <w:widowControl w:val="0"/>
              <w:spacing w:line="240" w:lineRule="auto"/>
              <w:contextualSpacing w:val="0"/>
              <w:rPr>
                <w:rFonts w:asciiTheme="minorHAnsi" w:hAnsiTheme="minorHAnsi" w:cstheme="minorHAnsi"/>
                <w:sz w:val="20"/>
              </w:rPr>
            </w:pPr>
            <w:r w:rsidRPr="006D2579">
              <w:rPr>
                <w:rFonts w:asciiTheme="minorHAnsi" w:hAnsiTheme="minorHAnsi" w:cstheme="minorHAnsi"/>
                <w:b/>
                <w:sz w:val="20"/>
                <w:szCs w:val="18"/>
              </w:rPr>
              <w:t>(</w:t>
            </w:r>
            <w:r w:rsidRPr="006D2579">
              <w:rPr>
                <w:rFonts w:asciiTheme="minorHAnsi" w:hAnsiTheme="minorHAnsi" w:cstheme="minorHAnsi"/>
                <w:sz w:val="20"/>
                <w:szCs w:val="18"/>
              </w:rPr>
              <w:t xml:space="preserve">e.g. Word, </w:t>
            </w:r>
            <w:proofErr w:type="spellStart"/>
            <w:r w:rsidRPr="006D2579">
              <w:rPr>
                <w:rFonts w:asciiTheme="minorHAnsi" w:hAnsiTheme="minorHAnsi" w:cstheme="minorHAnsi"/>
                <w:sz w:val="20"/>
                <w:szCs w:val="18"/>
              </w:rPr>
              <w:t>Powerpoint</w:t>
            </w:r>
            <w:proofErr w:type="spellEnd"/>
            <w:r w:rsidRPr="006D2579">
              <w:rPr>
                <w:rFonts w:asciiTheme="minorHAnsi" w:hAnsiTheme="minorHAnsi" w:cstheme="minorHAnsi"/>
                <w:sz w:val="20"/>
                <w:szCs w:val="18"/>
              </w:rPr>
              <w:t>, Excel)</w:t>
            </w:r>
          </w:p>
        </w:tc>
      </w:tr>
      <w:tr w:rsidR="00795A02" w:rsidRPr="00D52E0D" w:rsidTr="004B5406">
        <w:tc>
          <w:tcPr>
            <w:tcW w:w="3330" w:type="dxa"/>
            <w:tcMar>
              <w:top w:w="100" w:type="dxa"/>
              <w:left w:w="100" w:type="dxa"/>
              <w:bottom w:w="100" w:type="dxa"/>
              <w:right w:w="100" w:type="dxa"/>
            </w:tcMar>
          </w:tcPr>
          <w:p w:rsidR="00795A02" w:rsidRPr="00D52E0D" w:rsidRDefault="00440946">
            <w:pPr>
              <w:widowControl w:val="0"/>
              <w:spacing w:line="240" w:lineRule="auto"/>
              <w:contextualSpacing w:val="0"/>
              <w:rPr>
                <w:rFonts w:asciiTheme="minorHAnsi" w:hAnsiTheme="minorHAnsi" w:cstheme="minorHAnsi"/>
              </w:rPr>
            </w:pPr>
            <w:r w:rsidRPr="00440946">
              <w:rPr>
                <w:rFonts w:asciiTheme="minorHAnsi" w:hAnsiTheme="minorHAnsi" w:cstheme="minorHAnsi"/>
              </w:rPr>
              <w:t>Denver-Plan-2020_Strategic Plan</w:t>
            </w:r>
          </w:p>
        </w:tc>
        <w:tc>
          <w:tcPr>
            <w:tcW w:w="1440" w:type="dxa"/>
            <w:tcMar>
              <w:top w:w="100" w:type="dxa"/>
              <w:left w:w="100" w:type="dxa"/>
              <w:bottom w:w="100" w:type="dxa"/>
              <w:right w:w="100" w:type="dxa"/>
            </w:tcMar>
          </w:tcPr>
          <w:p w:rsidR="00795A02" w:rsidRPr="00D52E0D" w:rsidRDefault="00BF444B">
            <w:pPr>
              <w:widowControl w:val="0"/>
              <w:spacing w:line="240" w:lineRule="auto"/>
              <w:contextualSpacing w:val="0"/>
              <w:rPr>
                <w:rFonts w:asciiTheme="minorHAnsi" w:hAnsiTheme="minorHAnsi" w:cstheme="minorHAnsi"/>
              </w:rPr>
            </w:pPr>
            <w:r>
              <w:t>Jennifer Holladay</w:t>
            </w:r>
            <w:hyperlink r:id="rId5"/>
          </w:p>
        </w:tc>
        <w:tc>
          <w:tcPr>
            <w:tcW w:w="3980" w:type="dxa"/>
          </w:tcPr>
          <w:p w:rsidR="00795A02" w:rsidRPr="00D52E0D" w:rsidRDefault="00795A02">
            <w:pPr>
              <w:widowControl w:val="0"/>
              <w:spacing w:line="240" w:lineRule="auto"/>
              <w:contextualSpacing w:val="0"/>
              <w:rPr>
                <w:rFonts w:asciiTheme="minorHAnsi" w:hAnsiTheme="minorHAnsi" w:cstheme="minorHAnsi"/>
              </w:rPr>
            </w:pPr>
          </w:p>
        </w:tc>
        <w:tc>
          <w:tcPr>
            <w:tcW w:w="1710" w:type="dxa"/>
            <w:tcMar>
              <w:top w:w="100" w:type="dxa"/>
              <w:left w:w="100" w:type="dxa"/>
              <w:bottom w:w="100" w:type="dxa"/>
              <w:right w:w="100" w:type="dxa"/>
            </w:tcMar>
          </w:tcPr>
          <w:p w:rsidR="00795A02" w:rsidRPr="00D52E0D" w:rsidRDefault="005D6913" w:rsidP="00BF444B">
            <w:pPr>
              <w:widowControl w:val="0"/>
              <w:spacing w:line="240" w:lineRule="auto"/>
              <w:contextualSpacing w:val="0"/>
              <w:rPr>
                <w:rFonts w:asciiTheme="minorHAnsi" w:hAnsiTheme="minorHAnsi" w:cstheme="minorHAnsi"/>
              </w:rPr>
            </w:pPr>
            <w:hyperlink r:id="rId6">
              <w:r w:rsidR="00BF444B">
                <w:t>no</w:t>
              </w:r>
            </w:hyperlink>
          </w:p>
        </w:tc>
      </w:tr>
      <w:tr w:rsidR="00795A02" w:rsidRPr="00D52E0D" w:rsidTr="004B5406">
        <w:tc>
          <w:tcPr>
            <w:tcW w:w="3330" w:type="dxa"/>
            <w:tcMar>
              <w:top w:w="100" w:type="dxa"/>
              <w:left w:w="100" w:type="dxa"/>
              <w:bottom w:w="100" w:type="dxa"/>
              <w:right w:w="100" w:type="dxa"/>
            </w:tcMar>
          </w:tcPr>
          <w:p w:rsidR="00795A02" w:rsidRPr="00D52E0D" w:rsidRDefault="00327107">
            <w:pPr>
              <w:widowControl w:val="0"/>
              <w:spacing w:line="240" w:lineRule="auto"/>
              <w:contextualSpacing w:val="0"/>
              <w:rPr>
                <w:rFonts w:asciiTheme="minorHAnsi" w:hAnsiTheme="minorHAnsi" w:cstheme="minorHAnsi"/>
              </w:rPr>
            </w:pPr>
            <w:r>
              <w:rPr>
                <w:rFonts w:asciiTheme="minorHAnsi" w:hAnsiTheme="minorHAnsi" w:cstheme="minorHAnsi"/>
              </w:rPr>
              <w:t xml:space="preserve">Denver </w:t>
            </w:r>
            <w:r w:rsidR="00440946" w:rsidRPr="00440946">
              <w:rPr>
                <w:rFonts w:asciiTheme="minorHAnsi" w:hAnsiTheme="minorHAnsi" w:cstheme="minorHAnsi"/>
              </w:rPr>
              <w:t>School Performance Compact</w:t>
            </w:r>
          </w:p>
        </w:tc>
        <w:tc>
          <w:tcPr>
            <w:tcW w:w="1440" w:type="dxa"/>
            <w:tcMar>
              <w:top w:w="100" w:type="dxa"/>
              <w:left w:w="100" w:type="dxa"/>
              <w:bottom w:w="100" w:type="dxa"/>
              <w:right w:w="100" w:type="dxa"/>
            </w:tcMar>
          </w:tcPr>
          <w:p w:rsidR="00795A02" w:rsidRPr="00D52E0D" w:rsidRDefault="00BF444B">
            <w:pPr>
              <w:widowControl w:val="0"/>
              <w:spacing w:line="240" w:lineRule="auto"/>
              <w:contextualSpacing w:val="0"/>
              <w:rPr>
                <w:rFonts w:asciiTheme="minorHAnsi" w:hAnsiTheme="minorHAnsi" w:cstheme="minorHAnsi"/>
              </w:rPr>
            </w:pPr>
            <w:r>
              <w:t>Jennifer Holladay</w:t>
            </w:r>
            <w:hyperlink r:id="rId7"/>
          </w:p>
        </w:tc>
        <w:tc>
          <w:tcPr>
            <w:tcW w:w="3980" w:type="dxa"/>
          </w:tcPr>
          <w:p w:rsidR="00795A02" w:rsidRPr="00D52E0D" w:rsidRDefault="00795A02">
            <w:pPr>
              <w:widowControl w:val="0"/>
              <w:spacing w:line="240" w:lineRule="auto"/>
              <w:contextualSpacing w:val="0"/>
              <w:rPr>
                <w:rFonts w:asciiTheme="minorHAnsi" w:hAnsiTheme="minorHAnsi" w:cstheme="minorHAnsi"/>
              </w:rPr>
            </w:pPr>
          </w:p>
        </w:tc>
        <w:tc>
          <w:tcPr>
            <w:tcW w:w="1710" w:type="dxa"/>
            <w:tcMar>
              <w:top w:w="100" w:type="dxa"/>
              <w:left w:w="100" w:type="dxa"/>
              <w:bottom w:w="100" w:type="dxa"/>
              <w:right w:w="100" w:type="dxa"/>
            </w:tcMar>
          </w:tcPr>
          <w:p w:rsidR="00795A02" w:rsidRPr="00D52E0D" w:rsidRDefault="00BF444B">
            <w:pPr>
              <w:widowControl w:val="0"/>
              <w:spacing w:line="240" w:lineRule="auto"/>
              <w:contextualSpacing w:val="0"/>
              <w:rPr>
                <w:rFonts w:asciiTheme="minorHAnsi" w:hAnsiTheme="minorHAnsi" w:cstheme="minorHAnsi"/>
              </w:rPr>
            </w:pPr>
            <w:r>
              <w:t>No</w:t>
            </w:r>
          </w:p>
        </w:tc>
      </w:tr>
      <w:tr w:rsidR="00795A02" w:rsidRPr="00D52E0D" w:rsidTr="004B5406">
        <w:tc>
          <w:tcPr>
            <w:tcW w:w="3330" w:type="dxa"/>
            <w:tcMar>
              <w:top w:w="100" w:type="dxa"/>
              <w:left w:w="100" w:type="dxa"/>
              <w:bottom w:w="100" w:type="dxa"/>
              <w:right w:w="100" w:type="dxa"/>
            </w:tcMar>
          </w:tcPr>
          <w:p w:rsidR="00795A02" w:rsidRDefault="00BF444B">
            <w:pPr>
              <w:widowControl w:val="0"/>
              <w:spacing w:line="240" w:lineRule="auto"/>
              <w:contextualSpacing w:val="0"/>
              <w:rPr>
                <w:rFonts w:asciiTheme="minorHAnsi" w:hAnsiTheme="minorHAnsi" w:cstheme="minorHAnsi"/>
              </w:rPr>
            </w:pPr>
            <w:r>
              <w:rPr>
                <w:rFonts w:asciiTheme="minorHAnsi" w:hAnsiTheme="minorHAnsi" w:cstheme="minorHAnsi"/>
              </w:rPr>
              <w:t xml:space="preserve">Community Engagement </w:t>
            </w:r>
            <w:proofErr w:type="spellStart"/>
            <w:r>
              <w:rPr>
                <w:rFonts w:asciiTheme="minorHAnsi" w:hAnsiTheme="minorHAnsi" w:cstheme="minorHAnsi"/>
              </w:rPr>
              <w:t>Process_Denver</w:t>
            </w:r>
            <w:proofErr w:type="spellEnd"/>
            <w:r>
              <w:rPr>
                <w:rFonts w:asciiTheme="minorHAnsi" w:hAnsiTheme="minorHAnsi" w:cstheme="minorHAnsi"/>
              </w:rPr>
              <w:t xml:space="preserve"> Mtg1</w:t>
            </w:r>
          </w:p>
          <w:p w:rsidR="00BF444B" w:rsidRDefault="00BF444B">
            <w:pPr>
              <w:widowControl w:val="0"/>
              <w:spacing w:line="240" w:lineRule="auto"/>
              <w:contextualSpacing w:val="0"/>
              <w:rPr>
                <w:rFonts w:asciiTheme="minorHAnsi" w:hAnsiTheme="minorHAnsi" w:cstheme="minorHAnsi"/>
              </w:rPr>
            </w:pPr>
            <w:r>
              <w:rPr>
                <w:rFonts w:asciiTheme="minorHAnsi" w:hAnsiTheme="minorHAnsi" w:cstheme="minorHAnsi"/>
              </w:rPr>
              <w:t xml:space="preserve">Community Engagement </w:t>
            </w:r>
            <w:proofErr w:type="spellStart"/>
            <w:r>
              <w:rPr>
                <w:rFonts w:asciiTheme="minorHAnsi" w:hAnsiTheme="minorHAnsi" w:cstheme="minorHAnsi"/>
              </w:rPr>
              <w:t>Process_Denver</w:t>
            </w:r>
            <w:proofErr w:type="spellEnd"/>
            <w:r>
              <w:rPr>
                <w:rFonts w:asciiTheme="minorHAnsi" w:hAnsiTheme="minorHAnsi" w:cstheme="minorHAnsi"/>
              </w:rPr>
              <w:t xml:space="preserve"> Mtg2</w:t>
            </w:r>
          </w:p>
          <w:p w:rsidR="00BF444B" w:rsidRDefault="00BF444B">
            <w:pPr>
              <w:widowControl w:val="0"/>
              <w:spacing w:line="240" w:lineRule="auto"/>
              <w:contextualSpacing w:val="0"/>
              <w:rPr>
                <w:rFonts w:asciiTheme="minorHAnsi" w:hAnsiTheme="minorHAnsi" w:cstheme="minorHAnsi"/>
              </w:rPr>
            </w:pPr>
            <w:r>
              <w:rPr>
                <w:rFonts w:asciiTheme="minorHAnsi" w:hAnsiTheme="minorHAnsi" w:cstheme="minorHAnsi"/>
              </w:rPr>
              <w:t xml:space="preserve">Community Engagement </w:t>
            </w:r>
            <w:proofErr w:type="spellStart"/>
            <w:r>
              <w:rPr>
                <w:rFonts w:asciiTheme="minorHAnsi" w:hAnsiTheme="minorHAnsi" w:cstheme="minorHAnsi"/>
              </w:rPr>
              <w:t>Process_Denver</w:t>
            </w:r>
            <w:proofErr w:type="spellEnd"/>
            <w:r>
              <w:rPr>
                <w:rFonts w:asciiTheme="minorHAnsi" w:hAnsiTheme="minorHAnsi" w:cstheme="minorHAnsi"/>
              </w:rPr>
              <w:t xml:space="preserve"> Mtg3</w:t>
            </w:r>
          </w:p>
          <w:p w:rsidR="00BF444B" w:rsidRDefault="00BF444B">
            <w:pPr>
              <w:widowControl w:val="0"/>
              <w:spacing w:line="240" w:lineRule="auto"/>
              <w:contextualSpacing w:val="0"/>
              <w:rPr>
                <w:rFonts w:asciiTheme="minorHAnsi" w:hAnsiTheme="minorHAnsi" w:cstheme="minorHAnsi"/>
              </w:rPr>
            </w:pPr>
            <w:r>
              <w:rPr>
                <w:rFonts w:asciiTheme="minorHAnsi" w:hAnsiTheme="minorHAnsi" w:cstheme="minorHAnsi"/>
              </w:rPr>
              <w:t xml:space="preserve">Community Engagement </w:t>
            </w:r>
            <w:proofErr w:type="spellStart"/>
            <w:r>
              <w:rPr>
                <w:rFonts w:asciiTheme="minorHAnsi" w:hAnsiTheme="minorHAnsi" w:cstheme="minorHAnsi"/>
              </w:rPr>
              <w:t>Process_Denver</w:t>
            </w:r>
            <w:proofErr w:type="spellEnd"/>
            <w:r>
              <w:rPr>
                <w:rFonts w:asciiTheme="minorHAnsi" w:hAnsiTheme="minorHAnsi" w:cstheme="minorHAnsi"/>
              </w:rPr>
              <w:t xml:space="preserve"> Mtg4</w:t>
            </w:r>
          </w:p>
          <w:p w:rsidR="00BF444B" w:rsidRDefault="00BF444B">
            <w:pPr>
              <w:widowControl w:val="0"/>
              <w:spacing w:line="240" w:lineRule="auto"/>
              <w:contextualSpacing w:val="0"/>
              <w:rPr>
                <w:rFonts w:asciiTheme="minorHAnsi" w:hAnsiTheme="minorHAnsi" w:cstheme="minorHAnsi"/>
              </w:rPr>
            </w:pPr>
            <w:r>
              <w:rPr>
                <w:rFonts w:asciiTheme="minorHAnsi" w:hAnsiTheme="minorHAnsi" w:cstheme="minorHAnsi"/>
              </w:rPr>
              <w:t xml:space="preserve">Community Engagement </w:t>
            </w:r>
            <w:proofErr w:type="spellStart"/>
            <w:r>
              <w:rPr>
                <w:rFonts w:asciiTheme="minorHAnsi" w:hAnsiTheme="minorHAnsi" w:cstheme="minorHAnsi"/>
              </w:rPr>
              <w:t>Process_Denver</w:t>
            </w:r>
            <w:proofErr w:type="spellEnd"/>
            <w:r>
              <w:rPr>
                <w:rFonts w:asciiTheme="minorHAnsi" w:hAnsiTheme="minorHAnsi" w:cstheme="minorHAnsi"/>
              </w:rPr>
              <w:t xml:space="preserve"> Mtg5</w:t>
            </w:r>
          </w:p>
          <w:p w:rsidR="00BF444B" w:rsidRDefault="00BF444B">
            <w:pPr>
              <w:widowControl w:val="0"/>
              <w:spacing w:line="240" w:lineRule="auto"/>
              <w:contextualSpacing w:val="0"/>
              <w:rPr>
                <w:rFonts w:asciiTheme="minorHAnsi" w:hAnsiTheme="minorHAnsi" w:cstheme="minorHAnsi"/>
              </w:rPr>
            </w:pPr>
            <w:r>
              <w:rPr>
                <w:rFonts w:asciiTheme="minorHAnsi" w:hAnsiTheme="minorHAnsi" w:cstheme="minorHAnsi"/>
              </w:rPr>
              <w:t xml:space="preserve">Community Engagement </w:t>
            </w:r>
            <w:proofErr w:type="spellStart"/>
            <w:r>
              <w:rPr>
                <w:rFonts w:asciiTheme="minorHAnsi" w:hAnsiTheme="minorHAnsi" w:cstheme="minorHAnsi"/>
              </w:rPr>
              <w:t>Process_Denver</w:t>
            </w:r>
            <w:proofErr w:type="spellEnd"/>
            <w:r>
              <w:rPr>
                <w:rFonts w:asciiTheme="minorHAnsi" w:hAnsiTheme="minorHAnsi" w:cstheme="minorHAnsi"/>
              </w:rPr>
              <w:t xml:space="preserve"> Mtg6</w:t>
            </w:r>
          </w:p>
          <w:p w:rsidR="00BF444B" w:rsidRPr="00D52E0D" w:rsidRDefault="00BF444B">
            <w:pPr>
              <w:widowControl w:val="0"/>
              <w:spacing w:line="240" w:lineRule="auto"/>
              <w:contextualSpacing w:val="0"/>
              <w:rPr>
                <w:rFonts w:asciiTheme="minorHAnsi" w:hAnsiTheme="minorHAnsi" w:cstheme="minorHAnsi"/>
              </w:rPr>
            </w:pPr>
            <w:r>
              <w:rPr>
                <w:rFonts w:asciiTheme="minorHAnsi" w:hAnsiTheme="minorHAnsi" w:cstheme="minorHAnsi"/>
              </w:rPr>
              <w:t xml:space="preserve">Community Engagement </w:t>
            </w:r>
            <w:proofErr w:type="spellStart"/>
            <w:r>
              <w:rPr>
                <w:rFonts w:asciiTheme="minorHAnsi" w:hAnsiTheme="minorHAnsi" w:cstheme="minorHAnsi"/>
              </w:rPr>
              <w:t>Process_Denver</w:t>
            </w:r>
            <w:proofErr w:type="spellEnd"/>
            <w:r>
              <w:rPr>
                <w:rFonts w:asciiTheme="minorHAnsi" w:hAnsiTheme="minorHAnsi" w:cstheme="minorHAnsi"/>
              </w:rPr>
              <w:t xml:space="preserve"> Final Recs</w:t>
            </w:r>
          </w:p>
        </w:tc>
        <w:tc>
          <w:tcPr>
            <w:tcW w:w="1440" w:type="dxa"/>
            <w:tcMar>
              <w:top w:w="100" w:type="dxa"/>
              <w:left w:w="100" w:type="dxa"/>
              <w:bottom w:w="100" w:type="dxa"/>
              <w:right w:w="100" w:type="dxa"/>
            </w:tcMar>
          </w:tcPr>
          <w:p w:rsidR="00795A02" w:rsidRPr="00D52E0D" w:rsidRDefault="00BF444B">
            <w:pPr>
              <w:widowControl w:val="0"/>
              <w:spacing w:line="240" w:lineRule="auto"/>
              <w:contextualSpacing w:val="0"/>
              <w:rPr>
                <w:rFonts w:asciiTheme="minorHAnsi" w:hAnsiTheme="minorHAnsi" w:cstheme="minorHAnsi"/>
              </w:rPr>
            </w:pPr>
            <w:r>
              <w:t>Jennifer Holladay</w:t>
            </w:r>
            <w:hyperlink r:id="rId8"/>
          </w:p>
        </w:tc>
        <w:tc>
          <w:tcPr>
            <w:tcW w:w="3980" w:type="dxa"/>
          </w:tcPr>
          <w:p w:rsidR="00795A02" w:rsidRPr="00D52E0D" w:rsidRDefault="00795A02">
            <w:pPr>
              <w:widowControl w:val="0"/>
              <w:spacing w:line="240" w:lineRule="auto"/>
              <w:contextualSpacing w:val="0"/>
              <w:rPr>
                <w:rFonts w:asciiTheme="minorHAnsi" w:hAnsiTheme="minorHAnsi" w:cstheme="minorHAnsi"/>
              </w:rPr>
            </w:pPr>
          </w:p>
        </w:tc>
        <w:tc>
          <w:tcPr>
            <w:tcW w:w="1710" w:type="dxa"/>
            <w:tcMar>
              <w:top w:w="100" w:type="dxa"/>
              <w:left w:w="100" w:type="dxa"/>
              <w:bottom w:w="100" w:type="dxa"/>
              <w:right w:w="100" w:type="dxa"/>
            </w:tcMar>
          </w:tcPr>
          <w:p w:rsidR="00795A02" w:rsidRPr="00D52E0D" w:rsidRDefault="00BF444B">
            <w:pPr>
              <w:widowControl w:val="0"/>
              <w:spacing w:line="240" w:lineRule="auto"/>
              <w:contextualSpacing w:val="0"/>
              <w:rPr>
                <w:rFonts w:asciiTheme="minorHAnsi" w:hAnsiTheme="minorHAnsi" w:cstheme="minorHAnsi"/>
              </w:rPr>
            </w:pPr>
            <w:r>
              <w:t>Already editable for the most part</w:t>
            </w:r>
            <w:hyperlink r:id="rId9"/>
          </w:p>
        </w:tc>
      </w:tr>
      <w:tr w:rsidR="00795A02" w:rsidRPr="00D52E0D" w:rsidTr="004B5406">
        <w:trPr>
          <w:trHeight w:val="460"/>
        </w:trPr>
        <w:tc>
          <w:tcPr>
            <w:tcW w:w="3330" w:type="dxa"/>
            <w:tcMar>
              <w:top w:w="100" w:type="dxa"/>
              <w:left w:w="100" w:type="dxa"/>
              <w:bottom w:w="100" w:type="dxa"/>
              <w:right w:w="100" w:type="dxa"/>
            </w:tcMar>
          </w:tcPr>
          <w:p w:rsidR="00795A02" w:rsidRPr="00D52E0D" w:rsidRDefault="00440946">
            <w:pPr>
              <w:widowControl w:val="0"/>
              <w:spacing w:line="240" w:lineRule="auto"/>
              <w:contextualSpacing w:val="0"/>
              <w:rPr>
                <w:rFonts w:asciiTheme="minorHAnsi" w:hAnsiTheme="minorHAnsi" w:cstheme="minorHAnsi"/>
              </w:rPr>
            </w:pPr>
            <w:r w:rsidRPr="00440946">
              <w:rPr>
                <w:rFonts w:asciiTheme="minorHAnsi" w:hAnsiTheme="minorHAnsi" w:cstheme="minorHAnsi"/>
              </w:rPr>
              <w:t>Call for New Quality Schools</w:t>
            </w:r>
            <w:r w:rsidR="00BF444B">
              <w:rPr>
                <w:rFonts w:asciiTheme="minorHAnsi" w:hAnsiTheme="minorHAnsi" w:cstheme="minorHAnsi"/>
              </w:rPr>
              <w:t xml:space="preserve"> 2016</w:t>
            </w:r>
          </w:p>
        </w:tc>
        <w:tc>
          <w:tcPr>
            <w:tcW w:w="1440" w:type="dxa"/>
            <w:tcMar>
              <w:top w:w="100" w:type="dxa"/>
              <w:left w:w="100" w:type="dxa"/>
              <w:bottom w:w="100" w:type="dxa"/>
              <w:right w:w="100" w:type="dxa"/>
            </w:tcMar>
          </w:tcPr>
          <w:p w:rsidR="00795A02" w:rsidRPr="00D52E0D" w:rsidRDefault="00BF444B">
            <w:pPr>
              <w:widowControl w:val="0"/>
              <w:spacing w:line="240" w:lineRule="auto"/>
              <w:contextualSpacing w:val="0"/>
              <w:rPr>
                <w:rFonts w:asciiTheme="minorHAnsi" w:hAnsiTheme="minorHAnsi" w:cstheme="minorHAnsi"/>
              </w:rPr>
            </w:pPr>
            <w:r>
              <w:t xml:space="preserve">Jennifer Holladay </w:t>
            </w:r>
            <w:hyperlink r:id="rId10"/>
          </w:p>
        </w:tc>
        <w:tc>
          <w:tcPr>
            <w:tcW w:w="3980" w:type="dxa"/>
          </w:tcPr>
          <w:p w:rsidR="00795A02" w:rsidRPr="00D52E0D" w:rsidRDefault="005D6913">
            <w:pPr>
              <w:widowControl w:val="0"/>
              <w:spacing w:line="240" w:lineRule="auto"/>
              <w:contextualSpacing w:val="0"/>
              <w:rPr>
                <w:rFonts w:asciiTheme="minorHAnsi" w:hAnsiTheme="minorHAnsi" w:cstheme="minorHAnsi"/>
              </w:rPr>
            </w:pPr>
            <w:hyperlink r:id="rId11"/>
          </w:p>
        </w:tc>
        <w:tc>
          <w:tcPr>
            <w:tcW w:w="1710" w:type="dxa"/>
            <w:tcMar>
              <w:top w:w="100" w:type="dxa"/>
              <w:left w:w="100" w:type="dxa"/>
              <w:bottom w:w="100" w:type="dxa"/>
              <w:right w:w="100" w:type="dxa"/>
            </w:tcMar>
          </w:tcPr>
          <w:p w:rsidR="00795A02" w:rsidRPr="00D52E0D" w:rsidRDefault="00651FBC">
            <w:pPr>
              <w:widowControl w:val="0"/>
              <w:spacing w:line="240" w:lineRule="auto"/>
              <w:contextualSpacing w:val="0"/>
              <w:rPr>
                <w:rFonts w:asciiTheme="minorHAnsi" w:hAnsiTheme="minorHAnsi" w:cstheme="minorHAnsi"/>
              </w:rPr>
            </w:pPr>
            <w:r>
              <w:t>no</w:t>
            </w:r>
            <w:hyperlink r:id="rId12"/>
          </w:p>
        </w:tc>
      </w:tr>
      <w:tr w:rsidR="00896C8E" w:rsidRPr="00D52E0D" w:rsidTr="004B5406">
        <w:trPr>
          <w:trHeight w:val="460"/>
        </w:trPr>
        <w:tc>
          <w:tcPr>
            <w:tcW w:w="3330" w:type="dxa"/>
            <w:tcMar>
              <w:top w:w="100" w:type="dxa"/>
              <w:left w:w="100" w:type="dxa"/>
              <w:bottom w:w="100" w:type="dxa"/>
              <w:right w:w="100" w:type="dxa"/>
            </w:tcMar>
          </w:tcPr>
          <w:p w:rsidR="00896C8E" w:rsidRDefault="00896C8E">
            <w:pPr>
              <w:widowControl w:val="0"/>
              <w:spacing w:line="240" w:lineRule="auto"/>
              <w:rPr>
                <w:rFonts w:asciiTheme="minorHAnsi" w:hAnsiTheme="minorHAnsi" w:cstheme="minorHAnsi"/>
              </w:rPr>
            </w:pPr>
            <w:r>
              <w:rPr>
                <w:rFonts w:asciiTheme="minorHAnsi" w:hAnsiTheme="minorHAnsi" w:cstheme="minorHAnsi"/>
              </w:rPr>
              <w:t>Call for New Quality Schools Board Recommendations 2015</w:t>
            </w:r>
          </w:p>
        </w:tc>
        <w:tc>
          <w:tcPr>
            <w:tcW w:w="1440" w:type="dxa"/>
            <w:tcMar>
              <w:top w:w="100" w:type="dxa"/>
              <w:left w:w="100" w:type="dxa"/>
              <w:bottom w:w="100" w:type="dxa"/>
              <w:right w:w="100" w:type="dxa"/>
            </w:tcMar>
          </w:tcPr>
          <w:p w:rsidR="00896C8E" w:rsidRDefault="00896C8E">
            <w:pPr>
              <w:widowControl w:val="0"/>
              <w:spacing w:line="240" w:lineRule="auto"/>
            </w:pPr>
            <w:r>
              <w:t>Jennifer Holladay</w:t>
            </w:r>
          </w:p>
        </w:tc>
        <w:tc>
          <w:tcPr>
            <w:tcW w:w="3980" w:type="dxa"/>
          </w:tcPr>
          <w:p w:rsidR="00896C8E" w:rsidRDefault="00896C8E">
            <w:pPr>
              <w:widowControl w:val="0"/>
              <w:spacing w:line="240" w:lineRule="auto"/>
            </w:pPr>
          </w:p>
        </w:tc>
        <w:tc>
          <w:tcPr>
            <w:tcW w:w="1710" w:type="dxa"/>
            <w:tcMar>
              <w:top w:w="100" w:type="dxa"/>
              <w:left w:w="100" w:type="dxa"/>
              <w:bottom w:w="100" w:type="dxa"/>
              <w:right w:w="100" w:type="dxa"/>
            </w:tcMar>
          </w:tcPr>
          <w:p w:rsidR="00896C8E" w:rsidRDefault="00651FBC" w:rsidP="00651FBC">
            <w:pPr>
              <w:widowControl w:val="0"/>
              <w:spacing w:line="240" w:lineRule="auto"/>
            </w:pPr>
            <w:r>
              <w:t>Already editable</w:t>
            </w:r>
          </w:p>
        </w:tc>
      </w:tr>
      <w:tr w:rsidR="00BF444B" w:rsidRPr="00D52E0D" w:rsidTr="004B5406">
        <w:trPr>
          <w:trHeight w:val="460"/>
        </w:trPr>
        <w:tc>
          <w:tcPr>
            <w:tcW w:w="3330" w:type="dxa"/>
            <w:tcMar>
              <w:top w:w="100" w:type="dxa"/>
              <w:left w:w="100" w:type="dxa"/>
              <w:bottom w:w="100" w:type="dxa"/>
              <w:right w:w="100" w:type="dxa"/>
            </w:tcMar>
          </w:tcPr>
          <w:p w:rsidR="00BF444B" w:rsidRPr="00440946" w:rsidRDefault="00BF444B">
            <w:pPr>
              <w:widowControl w:val="0"/>
              <w:spacing w:line="240" w:lineRule="auto"/>
              <w:rPr>
                <w:rFonts w:asciiTheme="minorHAnsi" w:hAnsiTheme="minorHAnsi" w:cstheme="minorHAnsi"/>
              </w:rPr>
            </w:pPr>
            <w:r>
              <w:rPr>
                <w:rFonts w:asciiTheme="minorHAnsi" w:hAnsiTheme="minorHAnsi" w:cstheme="minorHAnsi"/>
              </w:rPr>
              <w:t>Call for New Quality Schools Supplement 2015</w:t>
            </w:r>
          </w:p>
        </w:tc>
        <w:tc>
          <w:tcPr>
            <w:tcW w:w="1440" w:type="dxa"/>
            <w:tcMar>
              <w:top w:w="100" w:type="dxa"/>
              <w:left w:w="100" w:type="dxa"/>
              <w:bottom w:w="100" w:type="dxa"/>
              <w:right w:w="100" w:type="dxa"/>
            </w:tcMar>
          </w:tcPr>
          <w:p w:rsidR="00BF444B" w:rsidRDefault="00BF444B">
            <w:pPr>
              <w:widowControl w:val="0"/>
              <w:spacing w:line="240" w:lineRule="auto"/>
            </w:pPr>
            <w:r>
              <w:t>Jennifer Holladay</w:t>
            </w:r>
          </w:p>
        </w:tc>
        <w:tc>
          <w:tcPr>
            <w:tcW w:w="3980" w:type="dxa"/>
          </w:tcPr>
          <w:p w:rsidR="00BF444B" w:rsidRDefault="00BF444B">
            <w:pPr>
              <w:widowControl w:val="0"/>
              <w:spacing w:line="240" w:lineRule="auto"/>
            </w:pPr>
          </w:p>
        </w:tc>
        <w:tc>
          <w:tcPr>
            <w:tcW w:w="1710" w:type="dxa"/>
            <w:tcMar>
              <w:top w:w="100" w:type="dxa"/>
              <w:left w:w="100" w:type="dxa"/>
              <w:bottom w:w="100" w:type="dxa"/>
              <w:right w:w="100" w:type="dxa"/>
            </w:tcMar>
          </w:tcPr>
          <w:p w:rsidR="00BF444B" w:rsidRDefault="00651FBC">
            <w:pPr>
              <w:widowControl w:val="0"/>
              <w:spacing w:line="240" w:lineRule="auto"/>
            </w:pPr>
            <w:r>
              <w:t>No</w:t>
            </w:r>
          </w:p>
        </w:tc>
      </w:tr>
      <w:tr w:rsidR="00896C8E" w:rsidRPr="00D52E0D" w:rsidTr="004B5406">
        <w:trPr>
          <w:trHeight w:val="460"/>
        </w:trPr>
        <w:tc>
          <w:tcPr>
            <w:tcW w:w="3330" w:type="dxa"/>
            <w:tcMar>
              <w:top w:w="100" w:type="dxa"/>
              <w:left w:w="100" w:type="dxa"/>
              <w:bottom w:w="100" w:type="dxa"/>
              <w:right w:w="100" w:type="dxa"/>
            </w:tcMar>
          </w:tcPr>
          <w:p w:rsidR="00896C8E" w:rsidRDefault="00896C8E">
            <w:pPr>
              <w:widowControl w:val="0"/>
              <w:spacing w:line="240" w:lineRule="auto"/>
              <w:rPr>
                <w:rFonts w:asciiTheme="minorHAnsi" w:hAnsiTheme="minorHAnsi" w:cstheme="minorHAnsi"/>
              </w:rPr>
            </w:pPr>
            <w:r>
              <w:rPr>
                <w:rFonts w:asciiTheme="minorHAnsi" w:hAnsiTheme="minorHAnsi" w:cstheme="minorHAnsi"/>
              </w:rPr>
              <w:t>Call for New Quality Schools Supplement Overview Handout 2015</w:t>
            </w:r>
          </w:p>
        </w:tc>
        <w:tc>
          <w:tcPr>
            <w:tcW w:w="1440" w:type="dxa"/>
            <w:tcMar>
              <w:top w:w="100" w:type="dxa"/>
              <w:left w:w="100" w:type="dxa"/>
              <w:bottom w:w="100" w:type="dxa"/>
              <w:right w:w="100" w:type="dxa"/>
            </w:tcMar>
          </w:tcPr>
          <w:p w:rsidR="00896C8E" w:rsidRDefault="00896C8E">
            <w:pPr>
              <w:widowControl w:val="0"/>
              <w:spacing w:line="240" w:lineRule="auto"/>
            </w:pPr>
            <w:r>
              <w:t>Jennifer Holladay</w:t>
            </w:r>
          </w:p>
        </w:tc>
        <w:tc>
          <w:tcPr>
            <w:tcW w:w="3980" w:type="dxa"/>
          </w:tcPr>
          <w:p w:rsidR="00896C8E" w:rsidRDefault="00896C8E">
            <w:pPr>
              <w:widowControl w:val="0"/>
              <w:spacing w:line="240" w:lineRule="auto"/>
            </w:pPr>
          </w:p>
        </w:tc>
        <w:tc>
          <w:tcPr>
            <w:tcW w:w="1710" w:type="dxa"/>
            <w:tcMar>
              <w:top w:w="100" w:type="dxa"/>
              <w:left w:w="100" w:type="dxa"/>
              <w:bottom w:w="100" w:type="dxa"/>
              <w:right w:w="100" w:type="dxa"/>
            </w:tcMar>
          </w:tcPr>
          <w:p w:rsidR="00896C8E" w:rsidRDefault="00651FBC">
            <w:pPr>
              <w:widowControl w:val="0"/>
              <w:spacing w:line="240" w:lineRule="auto"/>
            </w:pPr>
            <w:r>
              <w:t>No</w:t>
            </w:r>
          </w:p>
        </w:tc>
      </w:tr>
      <w:tr w:rsidR="00236678" w:rsidRPr="00D52E0D" w:rsidTr="004B5406">
        <w:trPr>
          <w:trHeight w:val="460"/>
        </w:trPr>
        <w:tc>
          <w:tcPr>
            <w:tcW w:w="3330" w:type="dxa"/>
            <w:tcMar>
              <w:top w:w="100" w:type="dxa"/>
              <w:left w:w="100" w:type="dxa"/>
              <w:bottom w:w="100" w:type="dxa"/>
              <w:right w:w="100" w:type="dxa"/>
            </w:tcMar>
          </w:tcPr>
          <w:p w:rsidR="00236678" w:rsidRPr="00236678" w:rsidRDefault="00440946">
            <w:pPr>
              <w:widowControl w:val="0"/>
              <w:spacing w:line="240" w:lineRule="auto"/>
              <w:rPr>
                <w:rFonts w:asciiTheme="minorHAnsi" w:hAnsiTheme="minorHAnsi" w:cstheme="minorHAnsi"/>
              </w:rPr>
            </w:pPr>
            <w:r w:rsidRPr="00440946">
              <w:rPr>
                <w:rFonts w:asciiTheme="minorHAnsi" w:hAnsiTheme="minorHAnsi" w:cstheme="minorHAnsi"/>
              </w:rPr>
              <w:t>Multi-School Rubric</w:t>
            </w:r>
          </w:p>
        </w:tc>
        <w:tc>
          <w:tcPr>
            <w:tcW w:w="1440" w:type="dxa"/>
            <w:tcMar>
              <w:top w:w="100" w:type="dxa"/>
              <w:left w:w="100" w:type="dxa"/>
              <w:bottom w:w="100" w:type="dxa"/>
              <w:right w:w="100" w:type="dxa"/>
            </w:tcMar>
          </w:tcPr>
          <w:p w:rsidR="00236678" w:rsidRDefault="001F5DAF">
            <w:pPr>
              <w:widowControl w:val="0"/>
              <w:spacing w:line="240" w:lineRule="auto"/>
            </w:pPr>
            <w:r>
              <w:t>Jennifer Holladay</w:t>
            </w:r>
          </w:p>
        </w:tc>
        <w:tc>
          <w:tcPr>
            <w:tcW w:w="3980" w:type="dxa"/>
          </w:tcPr>
          <w:p w:rsidR="00236678" w:rsidRDefault="00236678">
            <w:pPr>
              <w:widowControl w:val="0"/>
              <w:spacing w:line="240" w:lineRule="auto"/>
            </w:pPr>
          </w:p>
        </w:tc>
        <w:tc>
          <w:tcPr>
            <w:tcW w:w="1710" w:type="dxa"/>
            <w:tcMar>
              <w:top w:w="100" w:type="dxa"/>
              <w:left w:w="100" w:type="dxa"/>
              <w:bottom w:w="100" w:type="dxa"/>
              <w:right w:w="100" w:type="dxa"/>
            </w:tcMar>
          </w:tcPr>
          <w:p w:rsidR="00236678" w:rsidRDefault="00651FBC">
            <w:pPr>
              <w:widowControl w:val="0"/>
              <w:spacing w:line="240" w:lineRule="auto"/>
            </w:pPr>
            <w:r>
              <w:t>Already editable</w:t>
            </w:r>
          </w:p>
        </w:tc>
      </w:tr>
      <w:tr w:rsidR="001F5DAF" w:rsidRPr="00D52E0D" w:rsidTr="004B5406">
        <w:trPr>
          <w:trHeight w:val="460"/>
        </w:trPr>
        <w:tc>
          <w:tcPr>
            <w:tcW w:w="3330" w:type="dxa"/>
            <w:tcMar>
              <w:top w:w="100" w:type="dxa"/>
              <w:left w:w="100" w:type="dxa"/>
              <w:bottom w:w="100" w:type="dxa"/>
              <w:right w:w="100" w:type="dxa"/>
            </w:tcMar>
          </w:tcPr>
          <w:p w:rsidR="001F5DAF" w:rsidRPr="00440946" w:rsidRDefault="001F5DAF">
            <w:pPr>
              <w:widowControl w:val="0"/>
              <w:spacing w:line="240" w:lineRule="auto"/>
              <w:rPr>
                <w:rFonts w:asciiTheme="minorHAnsi" w:hAnsiTheme="minorHAnsi" w:cstheme="minorHAnsi"/>
              </w:rPr>
            </w:pPr>
            <w:r w:rsidRPr="00440946">
              <w:rPr>
                <w:rFonts w:asciiTheme="minorHAnsi" w:hAnsiTheme="minorHAnsi" w:cstheme="minorHAnsi"/>
              </w:rPr>
              <w:t>Multi-School Evaluation Approach</w:t>
            </w:r>
          </w:p>
        </w:tc>
        <w:tc>
          <w:tcPr>
            <w:tcW w:w="1440" w:type="dxa"/>
            <w:tcMar>
              <w:top w:w="100" w:type="dxa"/>
              <w:left w:w="100" w:type="dxa"/>
              <w:bottom w:w="100" w:type="dxa"/>
              <w:right w:w="100" w:type="dxa"/>
            </w:tcMar>
          </w:tcPr>
          <w:p w:rsidR="001F5DAF" w:rsidRDefault="001F5DAF">
            <w:pPr>
              <w:widowControl w:val="0"/>
              <w:spacing w:line="240" w:lineRule="auto"/>
            </w:pPr>
            <w:r>
              <w:t>Jennifer Holladay</w:t>
            </w:r>
          </w:p>
        </w:tc>
        <w:tc>
          <w:tcPr>
            <w:tcW w:w="3980" w:type="dxa"/>
          </w:tcPr>
          <w:p w:rsidR="001F5DAF" w:rsidRDefault="001F5DAF">
            <w:pPr>
              <w:widowControl w:val="0"/>
              <w:spacing w:line="240" w:lineRule="auto"/>
            </w:pPr>
          </w:p>
        </w:tc>
        <w:tc>
          <w:tcPr>
            <w:tcW w:w="1710" w:type="dxa"/>
            <w:tcMar>
              <w:top w:w="100" w:type="dxa"/>
              <w:left w:w="100" w:type="dxa"/>
              <w:bottom w:w="100" w:type="dxa"/>
              <w:right w:w="100" w:type="dxa"/>
            </w:tcMar>
          </w:tcPr>
          <w:p w:rsidR="001F5DAF" w:rsidRDefault="00651FBC">
            <w:pPr>
              <w:widowControl w:val="0"/>
              <w:spacing w:line="240" w:lineRule="auto"/>
            </w:pPr>
            <w:r>
              <w:t>Already editable</w:t>
            </w:r>
          </w:p>
        </w:tc>
      </w:tr>
      <w:tr w:rsidR="00440946" w:rsidRPr="00D52E0D" w:rsidTr="004B5406">
        <w:trPr>
          <w:trHeight w:val="460"/>
        </w:trPr>
        <w:tc>
          <w:tcPr>
            <w:tcW w:w="3330" w:type="dxa"/>
            <w:tcMar>
              <w:top w:w="100" w:type="dxa"/>
              <w:left w:w="100" w:type="dxa"/>
              <w:bottom w:w="100" w:type="dxa"/>
              <w:right w:w="100" w:type="dxa"/>
            </w:tcMar>
          </w:tcPr>
          <w:p w:rsidR="00440946" w:rsidRPr="00440946" w:rsidRDefault="00440946">
            <w:pPr>
              <w:widowControl w:val="0"/>
              <w:spacing w:line="240" w:lineRule="auto"/>
              <w:rPr>
                <w:rFonts w:asciiTheme="minorHAnsi" w:hAnsiTheme="minorHAnsi" w:cstheme="minorHAnsi"/>
              </w:rPr>
            </w:pPr>
            <w:r w:rsidRPr="00440946">
              <w:rPr>
                <w:rFonts w:asciiTheme="minorHAnsi" w:hAnsiTheme="minorHAnsi" w:cstheme="minorHAnsi"/>
              </w:rPr>
              <w:lastRenderedPageBreak/>
              <w:t>Training for Application Review Team Members</w:t>
            </w:r>
          </w:p>
        </w:tc>
        <w:tc>
          <w:tcPr>
            <w:tcW w:w="1440" w:type="dxa"/>
            <w:tcMar>
              <w:top w:w="100" w:type="dxa"/>
              <w:left w:w="100" w:type="dxa"/>
              <w:bottom w:w="100" w:type="dxa"/>
              <w:right w:w="100" w:type="dxa"/>
            </w:tcMar>
          </w:tcPr>
          <w:p w:rsidR="00440946" w:rsidRDefault="006260FD">
            <w:pPr>
              <w:widowControl w:val="0"/>
              <w:spacing w:line="240" w:lineRule="auto"/>
            </w:pPr>
            <w:r>
              <w:t>Jennifer Holladay</w:t>
            </w:r>
          </w:p>
        </w:tc>
        <w:tc>
          <w:tcPr>
            <w:tcW w:w="3980" w:type="dxa"/>
          </w:tcPr>
          <w:p w:rsidR="00440946" w:rsidRDefault="00440946">
            <w:pPr>
              <w:widowControl w:val="0"/>
              <w:spacing w:line="240" w:lineRule="auto"/>
            </w:pPr>
          </w:p>
        </w:tc>
        <w:tc>
          <w:tcPr>
            <w:tcW w:w="1710" w:type="dxa"/>
            <w:tcMar>
              <w:top w:w="100" w:type="dxa"/>
              <w:left w:w="100" w:type="dxa"/>
              <w:bottom w:w="100" w:type="dxa"/>
              <w:right w:w="100" w:type="dxa"/>
            </w:tcMar>
          </w:tcPr>
          <w:p w:rsidR="00440946" w:rsidRDefault="00651FBC">
            <w:pPr>
              <w:widowControl w:val="0"/>
              <w:spacing w:line="240" w:lineRule="auto"/>
            </w:pPr>
            <w:r>
              <w:t>Already editable</w:t>
            </w:r>
          </w:p>
        </w:tc>
      </w:tr>
      <w:tr w:rsidR="00327107" w:rsidRPr="00D52E0D" w:rsidTr="004B5406">
        <w:trPr>
          <w:trHeight w:val="460"/>
        </w:trPr>
        <w:tc>
          <w:tcPr>
            <w:tcW w:w="3330" w:type="dxa"/>
            <w:tcMar>
              <w:top w:w="100" w:type="dxa"/>
              <w:left w:w="100" w:type="dxa"/>
              <w:bottom w:w="100" w:type="dxa"/>
              <w:right w:w="100" w:type="dxa"/>
            </w:tcMar>
          </w:tcPr>
          <w:p w:rsidR="00327107" w:rsidRPr="00440946" w:rsidRDefault="00327107">
            <w:pPr>
              <w:widowControl w:val="0"/>
              <w:spacing w:line="240" w:lineRule="auto"/>
              <w:rPr>
                <w:rFonts w:asciiTheme="minorHAnsi" w:hAnsiTheme="minorHAnsi" w:cstheme="minorHAnsi"/>
              </w:rPr>
            </w:pPr>
            <w:r>
              <w:rPr>
                <w:rFonts w:asciiTheme="minorHAnsi" w:hAnsiTheme="minorHAnsi" w:cstheme="minorHAnsi"/>
              </w:rPr>
              <w:t xml:space="preserve">School </w:t>
            </w:r>
            <w:r w:rsidRPr="00440946">
              <w:rPr>
                <w:rFonts w:asciiTheme="minorHAnsi" w:hAnsiTheme="minorHAnsi" w:cstheme="minorHAnsi"/>
              </w:rPr>
              <w:t>Closure Process and Checklist</w:t>
            </w:r>
          </w:p>
        </w:tc>
        <w:tc>
          <w:tcPr>
            <w:tcW w:w="1440" w:type="dxa"/>
            <w:tcMar>
              <w:top w:w="100" w:type="dxa"/>
              <w:left w:w="100" w:type="dxa"/>
              <w:bottom w:w="100" w:type="dxa"/>
              <w:right w:w="100" w:type="dxa"/>
            </w:tcMar>
          </w:tcPr>
          <w:p w:rsidR="00327107" w:rsidRDefault="006260FD">
            <w:pPr>
              <w:widowControl w:val="0"/>
              <w:spacing w:line="240" w:lineRule="auto"/>
            </w:pPr>
            <w:r>
              <w:t>Jennifer Holladay</w:t>
            </w:r>
          </w:p>
        </w:tc>
        <w:tc>
          <w:tcPr>
            <w:tcW w:w="3980" w:type="dxa"/>
          </w:tcPr>
          <w:p w:rsidR="00327107" w:rsidRDefault="00327107">
            <w:pPr>
              <w:widowControl w:val="0"/>
              <w:spacing w:line="240" w:lineRule="auto"/>
            </w:pPr>
          </w:p>
        </w:tc>
        <w:tc>
          <w:tcPr>
            <w:tcW w:w="1710" w:type="dxa"/>
            <w:tcMar>
              <w:top w:w="100" w:type="dxa"/>
              <w:left w:w="100" w:type="dxa"/>
              <w:bottom w:w="100" w:type="dxa"/>
              <w:right w:w="100" w:type="dxa"/>
            </w:tcMar>
          </w:tcPr>
          <w:p w:rsidR="00327107" w:rsidRDefault="00651FBC">
            <w:pPr>
              <w:widowControl w:val="0"/>
              <w:spacing w:line="240" w:lineRule="auto"/>
            </w:pPr>
            <w:r>
              <w:t>Already editable</w:t>
            </w:r>
          </w:p>
        </w:tc>
      </w:tr>
      <w:tr w:rsidR="00440946" w:rsidRPr="00D52E0D" w:rsidTr="004B5406">
        <w:trPr>
          <w:trHeight w:val="460"/>
        </w:trPr>
        <w:tc>
          <w:tcPr>
            <w:tcW w:w="3330" w:type="dxa"/>
            <w:tcMar>
              <w:top w:w="100" w:type="dxa"/>
              <w:left w:w="100" w:type="dxa"/>
              <w:bottom w:w="100" w:type="dxa"/>
              <w:right w:w="100" w:type="dxa"/>
            </w:tcMar>
          </w:tcPr>
          <w:p w:rsidR="00440946" w:rsidRPr="00440946" w:rsidRDefault="0010445A">
            <w:pPr>
              <w:widowControl w:val="0"/>
              <w:spacing w:line="240" w:lineRule="auto"/>
              <w:rPr>
                <w:rFonts w:asciiTheme="minorHAnsi" w:hAnsiTheme="minorHAnsi" w:cstheme="minorHAnsi"/>
              </w:rPr>
            </w:pPr>
            <w:r>
              <w:rPr>
                <w:rFonts w:asciiTheme="minorHAnsi" w:hAnsiTheme="minorHAnsi" w:cstheme="minorHAnsi"/>
              </w:rPr>
              <w:t xml:space="preserve">SPF </w:t>
            </w:r>
            <w:r w:rsidR="00440946" w:rsidRPr="00440946">
              <w:rPr>
                <w:rFonts w:asciiTheme="minorHAnsi" w:hAnsiTheme="minorHAnsi" w:cstheme="minorHAnsi"/>
              </w:rPr>
              <w:t>School Performance Stoplight</w:t>
            </w:r>
          </w:p>
        </w:tc>
        <w:tc>
          <w:tcPr>
            <w:tcW w:w="1440" w:type="dxa"/>
            <w:tcMar>
              <w:top w:w="100" w:type="dxa"/>
              <w:left w:w="100" w:type="dxa"/>
              <w:bottom w:w="100" w:type="dxa"/>
              <w:right w:w="100" w:type="dxa"/>
            </w:tcMar>
          </w:tcPr>
          <w:p w:rsidR="00440946" w:rsidRDefault="006260FD">
            <w:pPr>
              <w:widowControl w:val="0"/>
              <w:spacing w:line="240" w:lineRule="auto"/>
            </w:pPr>
            <w:r>
              <w:t>Jennifer Holladay</w:t>
            </w:r>
          </w:p>
        </w:tc>
        <w:tc>
          <w:tcPr>
            <w:tcW w:w="3980" w:type="dxa"/>
          </w:tcPr>
          <w:p w:rsidR="00440946" w:rsidRDefault="00440946">
            <w:pPr>
              <w:widowControl w:val="0"/>
              <w:spacing w:line="240" w:lineRule="auto"/>
            </w:pPr>
          </w:p>
        </w:tc>
        <w:tc>
          <w:tcPr>
            <w:tcW w:w="1710" w:type="dxa"/>
            <w:tcMar>
              <w:top w:w="100" w:type="dxa"/>
              <w:left w:w="100" w:type="dxa"/>
              <w:bottom w:w="100" w:type="dxa"/>
              <w:right w:w="100" w:type="dxa"/>
            </w:tcMar>
          </w:tcPr>
          <w:p w:rsidR="00440946" w:rsidRDefault="00651FBC">
            <w:pPr>
              <w:widowControl w:val="0"/>
              <w:spacing w:line="240" w:lineRule="auto"/>
            </w:pPr>
            <w:r>
              <w:t>No</w:t>
            </w:r>
          </w:p>
        </w:tc>
      </w:tr>
      <w:tr w:rsidR="00440946" w:rsidRPr="00D52E0D" w:rsidTr="004B5406">
        <w:trPr>
          <w:trHeight w:val="460"/>
        </w:trPr>
        <w:tc>
          <w:tcPr>
            <w:tcW w:w="3330" w:type="dxa"/>
            <w:tcMar>
              <w:top w:w="100" w:type="dxa"/>
              <w:left w:w="100" w:type="dxa"/>
              <w:bottom w:w="100" w:type="dxa"/>
              <w:right w:w="100" w:type="dxa"/>
            </w:tcMar>
          </w:tcPr>
          <w:p w:rsidR="00440946" w:rsidRPr="00440946" w:rsidRDefault="0010445A">
            <w:pPr>
              <w:widowControl w:val="0"/>
              <w:spacing w:line="240" w:lineRule="auto"/>
              <w:rPr>
                <w:rFonts w:asciiTheme="minorHAnsi" w:hAnsiTheme="minorHAnsi" w:cstheme="minorHAnsi"/>
              </w:rPr>
            </w:pPr>
            <w:r>
              <w:rPr>
                <w:rFonts w:asciiTheme="minorHAnsi" w:hAnsiTheme="minorHAnsi" w:cstheme="minorHAnsi"/>
              </w:rPr>
              <w:t xml:space="preserve">SPF </w:t>
            </w:r>
            <w:r w:rsidR="00440946" w:rsidRPr="00440946">
              <w:rPr>
                <w:rFonts w:asciiTheme="minorHAnsi" w:hAnsiTheme="minorHAnsi" w:cstheme="minorHAnsi"/>
              </w:rPr>
              <w:t>Performance Indicators</w:t>
            </w:r>
          </w:p>
        </w:tc>
        <w:tc>
          <w:tcPr>
            <w:tcW w:w="1440" w:type="dxa"/>
            <w:tcMar>
              <w:top w:w="100" w:type="dxa"/>
              <w:left w:w="100" w:type="dxa"/>
              <w:bottom w:w="100" w:type="dxa"/>
              <w:right w:w="100" w:type="dxa"/>
            </w:tcMar>
          </w:tcPr>
          <w:p w:rsidR="00440946" w:rsidRDefault="006260FD">
            <w:pPr>
              <w:widowControl w:val="0"/>
              <w:spacing w:line="240" w:lineRule="auto"/>
            </w:pPr>
            <w:r>
              <w:t>Jennifer Holladay</w:t>
            </w:r>
          </w:p>
        </w:tc>
        <w:tc>
          <w:tcPr>
            <w:tcW w:w="3980" w:type="dxa"/>
          </w:tcPr>
          <w:p w:rsidR="00440946" w:rsidRDefault="00440946">
            <w:pPr>
              <w:widowControl w:val="0"/>
              <w:spacing w:line="240" w:lineRule="auto"/>
            </w:pPr>
          </w:p>
        </w:tc>
        <w:tc>
          <w:tcPr>
            <w:tcW w:w="1710" w:type="dxa"/>
            <w:tcMar>
              <w:top w:w="100" w:type="dxa"/>
              <w:left w:w="100" w:type="dxa"/>
              <w:bottom w:w="100" w:type="dxa"/>
              <w:right w:w="100" w:type="dxa"/>
            </w:tcMar>
          </w:tcPr>
          <w:p w:rsidR="00440946" w:rsidRDefault="00651FBC">
            <w:pPr>
              <w:widowControl w:val="0"/>
              <w:spacing w:line="240" w:lineRule="auto"/>
            </w:pPr>
            <w:r>
              <w:t>No</w:t>
            </w:r>
          </w:p>
        </w:tc>
      </w:tr>
      <w:tr w:rsidR="00440946" w:rsidRPr="00D52E0D" w:rsidTr="004B5406">
        <w:trPr>
          <w:trHeight w:val="460"/>
        </w:trPr>
        <w:tc>
          <w:tcPr>
            <w:tcW w:w="3330" w:type="dxa"/>
            <w:tcMar>
              <w:top w:w="100" w:type="dxa"/>
              <w:left w:w="100" w:type="dxa"/>
              <w:bottom w:w="100" w:type="dxa"/>
              <w:right w:w="100" w:type="dxa"/>
            </w:tcMar>
          </w:tcPr>
          <w:p w:rsidR="00440946" w:rsidRPr="00440946" w:rsidRDefault="0010445A">
            <w:pPr>
              <w:widowControl w:val="0"/>
              <w:spacing w:line="240" w:lineRule="auto"/>
              <w:rPr>
                <w:rFonts w:asciiTheme="minorHAnsi" w:hAnsiTheme="minorHAnsi" w:cstheme="minorHAnsi"/>
              </w:rPr>
            </w:pPr>
            <w:r>
              <w:rPr>
                <w:rFonts w:asciiTheme="minorHAnsi" w:hAnsiTheme="minorHAnsi" w:cstheme="minorHAnsi"/>
              </w:rPr>
              <w:t xml:space="preserve">SPF </w:t>
            </w:r>
            <w:r w:rsidR="00440946" w:rsidRPr="00440946">
              <w:rPr>
                <w:rFonts w:asciiTheme="minorHAnsi" w:hAnsiTheme="minorHAnsi" w:cstheme="minorHAnsi"/>
              </w:rPr>
              <w:t>Performance Rubric</w:t>
            </w:r>
          </w:p>
        </w:tc>
        <w:tc>
          <w:tcPr>
            <w:tcW w:w="1440" w:type="dxa"/>
            <w:tcMar>
              <w:top w:w="100" w:type="dxa"/>
              <w:left w:w="100" w:type="dxa"/>
              <w:bottom w:w="100" w:type="dxa"/>
              <w:right w:w="100" w:type="dxa"/>
            </w:tcMar>
          </w:tcPr>
          <w:p w:rsidR="00440946" w:rsidRDefault="006260FD">
            <w:pPr>
              <w:widowControl w:val="0"/>
              <w:spacing w:line="240" w:lineRule="auto"/>
            </w:pPr>
            <w:r>
              <w:t>Jennifer Holladay</w:t>
            </w:r>
          </w:p>
        </w:tc>
        <w:tc>
          <w:tcPr>
            <w:tcW w:w="3980" w:type="dxa"/>
          </w:tcPr>
          <w:p w:rsidR="00440946" w:rsidRDefault="00440946">
            <w:pPr>
              <w:widowControl w:val="0"/>
              <w:spacing w:line="240" w:lineRule="auto"/>
            </w:pPr>
          </w:p>
        </w:tc>
        <w:tc>
          <w:tcPr>
            <w:tcW w:w="1710" w:type="dxa"/>
            <w:tcMar>
              <w:top w:w="100" w:type="dxa"/>
              <w:left w:w="100" w:type="dxa"/>
              <w:bottom w:w="100" w:type="dxa"/>
              <w:right w:w="100" w:type="dxa"/>
            </w:tcMar>
          </w:tcPr>
          <w:p w:rsidR="00440946" w:rsidRDefault="00651FBC">
            <w:pPr>
              <w:widowControl w:val="0"/>
              <w:spacing w:line="240" w:lineRule="auto"/>
            </w:pPr>
            <w:r>
              <w:t>No</w:t>
            </w:r>
          </w:p>
        </w:tc>
      </w:tr>
      <w:tr w:rsidR="00440946" w:rsidRPr="00D52E0D" w:rsidTr="004B5406">
        <w:trPr>
          <w:trHeight w:val="460"/>
        </w:trPr>
        <w:tc>
          <w:tcPr>
            <w:tcW w:w="3330" w:type="dxa"/>
            <w:tcMar>
              <w:top w:w="100" w:type="dxa"/>
              <w:left w:w="100" w:type="dxa"/>
              <w:bottom w:w="100" w:type="dxa"/>
              <w:right w:w="100" w:type="dxa"/>
            </w:tcMar>
          </w:tcPr>
          <w:p w:rsidR="00440946" w:rsidRPr="00440946" w:rsidRDefault="00440946">
            <w:pPr>
              <w:widowControl w:val="0"/>
              <w:spacing w:line="240" w:lineRule="auto"/>
              <w:rPr>
                <w:rFonts w:asciiTheme="minorHAnsi" w:hAnsiTheme="minorHAnsi" w:cstheme="minorHAnsi"/>
              </w:rPr>
            </w:pPr>
            <w:r w:rsidRPr="00440946">
              <w:rPr>
                <w:rFonts w:asciiTheme="minorHAnsi" w:hAnsiTheme="minorHAnsi" w:cstheme="minorHAnsi"/>
              </w:rPr>
              <w:t>Training and Support to Schools Pre-Opening</w:t>
            </w:r>
          </w:p>
        </w:tc>
        <w:tc>
          <w:tcPr>
            <w:tcW w:w="1440" w:type="dxa"/>
            <w:tcMar>
              <w:top w:w="100" w:type="dxa"/>
              <w:left w:w="100" w:type="dxa"/>
              <w:bottom w:w="100" w:type="dxa"/>
              <w:right w:w="100" w:type="dxa"/>
            </w:tcMar>
          </w:tcPr>
          <w:p w:rsidR="00440946" w:rsidRDefault="006260FD">
            <w:pPr>
              <w:widowControl w:val="0"/>
              <w:spacing w:line="240" w:lineRule="auto"/>
            </w:pPr>
            <w:r>
              <w:t>Jennifer Holladay</w:t>
            </w:r>
          </w:p>
        </w:tc>
        <w:tc>
          <w:tcPr>
            <w:tcW w:w="3980" w:type="dxa"/>
          </w:tcPr>
          <w:p w:rsidR="00440946" w:rsidRDefault="00440946">
            <w:pPr>
              <w:widowControl w:val="0"/>
              <w:spacing w:line="240" w:lineRule="auto"/>
            </w:pPr>
          </w:p>
        </w:tc>
        <w:tc>
          <w:tcPr>
            <w:tcW w:w="1710" w:type="dxa"/>
            <w:tcMar>
              <w:top w:w="100" w:type="dxa"/>
              <w:left w:w="100" w:type="dxa"/>
              <w:bottom w:w="100" w:type="dxa"/>
              <w:right w:w="100" w:type="dxa"/>
            </w:tcMar>
          </w:tcPr>
          <w:p w:rsidR="00440946" w:rsidRDefault="00651FBC">
            <w:pPr>
              <w:widowControl w:val="0"/>
              <w:spacing w:line="240" w:lineRule="auto"/>
            </w:pPr>
            <w:r>
              <w:t>Already editable</w:t>
            </w:r>
          </w:p>
        </w:tc>
      </w:tr>
    </w:tbl>
    <w:p w:rsidR="00795A02" w:rsidRPr="00D52E0D" w:rsidRDefault="00107D8E">
      <w:pPr>
        <w:rPr>
          <w:rFonts w:asciiTheme="minorHAnsi" w:hAnsiTheme="minorHAnsi" w:cstheme="minorHAnsi"/>
        </w:rPr>
      </w:pPr>
      <w:r>
        <w:t>21 total files from DPS</w:t>
      </w:r>
      <w:hyperlink r:id="rId13"/>
    </w:p>
    <w:p w:rsidR="00795A02" w:rsidRPr="00D52E0D" w:rsidRDefault="00441711">
      <w:pPr>
        <w:rPr>
          <w:rFonts w:asciiTheme="minorHAnsi" w:hAnsiTheme="minorHAnsi" w:cstheme="minorHAnsi"/>
        </w:rPr>
      </w:pPr>
      <w:r w:rsidRPr="00D52E0D">
        <w:rPr>
          <w:rFonts w:asciiTheme="minorHAnsi" w:hAnsiTheme="minorHAnsi" w:cstheme="minorHAnsi"/>
        </w:rPr>
        <w:br w:type="page"/>
      </w:r>
    </w:p>
    <w:p w:rsidR="00795A02" w:rsidRPr="00D52E0D" w:rsidRDefault="005D6913">
      <w:pPr>
        <w:rPr>
          <w:rFonts w:asciiTheme="minorHAnsi" w:hAnsiTheme="minorHAnsi" w:cstheme="minorHAnsi"/>
        </w:rPr>
      </w:pPr>
      <w:hyperlink r:id="rId14"/>
    </w:p>
    <w:p w:rsidR="00795A02" w:rsidRPr="00D52E0D" w:rsidRDefault="00441711">
      <w:pPr>
        <w:rPr>
          <w:rFonts w:asciiTheme="minorHAnsi" w:hAnsiTheme="minorHAnsi" w:cstheme="minorHAnsi"/>
        </w:rPr>
      </w:pPr>
      <w:r w:rsidRPr="00D52E0D">
        <w:rPr>
          <w:rFonts w:asciiTheme="minorHAnsi" w:hAnsiTheme="minorHAnsi" w:cstheme="minorHAnsi"/>
          <w:b/>
        </w:rPr>
        <w:t>Part 2: Resource Descriptions and Lessons Learned</w:t>
      </w:r>
    </w:p>
    <w:p w:rsidR="00795A02" w:rsidRPr="00D52E0D" w:rsidRDefault="00441711">
      <w:pPr>
        <w:spacing w:after="120"/>
        <w:rPr>
          <w:rFonts w:asciiTheme="minorHAnsi" w:hAnsiTheme="minorHAnsi" w:cstheme="minorHAnsi"/>
        </w:rPr>
      </w:pPr>
      <w:r w:rsidRPr="00D52E0D">
        <w:rPr>
          <w:rFonts w:asciiTheme="minorHAnsi" w:hAnsiTheme="minorHAnsi" w:cstheme="minorHAnsi"/>
        </w:rPr>
        <w:t xml:space="preserve">Each document in the Resource Database will be published with text to describe how the document was used, where it came from and high-level outcomes or lessons learned from using the document. The working group to this project has emphasized the importance of providing this type of context with each published resource. </w:t>
      </w:r>
    </w:p>
    <w:p w:rsidR="00795A02" w:rsidRPr="00D52E0D" w:rsidRDefault="00441711">
      <w:pPr>
        <w:spacing w:after="120"/>
        <w:rPr>
          <w:rFonts w:asciiTheme="minorHAnsi" w:hAnsiTheme="minorHAnsi" w:cstheme="minorHAnsi"/>
        </w:rPr>
      </w:pPr>
      <w:r w:rsidRPr="00D52E0D">
        <w:rPr>
          <w:rFonts w:asciiTheme="minorHAnsi" w:hAnsiTheme="minorHAnsi" w:cstheme="minorHAnsi"/>
        </w:rPr>
        <w:t>In the tables provided for each resource:</w:t>
      </w:r>
    </w:p>
    <w:p w:rsidR="00795A02" w:rsidRPr="00D52E0D" w:rsidRDefault="00441711">
      <w:pPr>
        <w:numPr>
          <w:ilvl w:val="0"/>
          <w:numId w:val="3"/>
        </w:numPr>
        <w:spacing w:after="120"/>
        <w:ind w:hanging="360"/>
        <w:rPr>
          <w:rFonts w:asciiTheme="minorHAnsi" w:hAnsiTheme="minorHAnsi" w:cstheme="minorHAnsi"/>
        </w:rPr>
      </w:pPr>
      <w:r w:rsidRPr="00D52E0D">
        <w:rPr>
          <w:rFonts w:asciiTheme="minorHAnsi" w:hAnsiTheme="minorHAnsi" w:cstheme="minorHAnsi"/>
        </w:rPr>
        <w:t xml:space="preserve">Suggest any revisions to file name title. </w:t>
      </w:r>
    </w:p>
    <w:p w:rsidR="00795A02" w:rsidRPr="00D52E0D" w:rsidRDefault="00441711">
      <w:pPr>
        <w:numPr>
          <w:ilvl w:val="0"/>
          <w:numId w:val="3"/>
        </w:numPr>
        <w:spacing w:after="120"/>
        <w:ind w:hanging="360"/>
        <w:rPr>
          <w:rFonts w:asciiTheme="minorHAnsi" w:hAnsiTheme="minorHAnsi" w:cstheme="minorHAnsi"/>
        </w:rPr>
      </w:pPr>
      <w:r w:rsidRPr="00D52E0D">
        <w:rPr>
          <w:rFonts w:asciiTheme="minorHAnsi" w:hAnsiTheme="minorHAnsi" w:cstheme="minorHAnsi"/>
        </w:rPr>
        <w:t xml:space="preserve">Review and edit the draft “Description” (if included) of the resource to articulate the intended audience, purpose and high-level content within the resource. </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Minimize or eliminate the use of abbreviations.</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3-5 sentences is sufficient.</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If a draft description is not included, please create one.</w:t>
      </w:r>
    </w:p>
    <w:p w:rsidR="00795A02" w:rsidRPr="00D52E0D" w:rsidRDefault="00441711">
      <w:pPr>
        <w:numPr>
          <w:ilvl w:val="0"/>
          <w:numId w:val="3"/>
        </w:numPr>
        <w:spacing w:after="120"/>
        <w:ind w:hanging="360"/>
        <w:rPr>
          <w:rFonts w:asciiTheme="minorHAnsi" w:hAnsiTheme="minorHAnsi" w:cstheme="minorHAnsi"/>
        </w:rPr>
      </w:pPr>
      <w:r w:rsidRPr="00D52E0D">
        <w:rPr>
          <w:rFonts w:asciiTheme="minorHAnsi" w:hAnsiTheme="minorHAnsi" w:cstheme="minorHAnsi"/>
        </w:rPr>
        <w:t xml:space="preserve">Add text to describe the outcomes and lessons learned from the use of the resource. </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Consider what would be most important for an external reviewer to understand in order to learn from and adapt the tool/resource.</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3-5 sentences is sufficient (can be less if there is not much to say).</w:t>
      </w:r>
    </w:p>
    <w:p w:rsidR="00795A02" w:rsidRPr="00D52E0D" w:rsidRDefault="00441711" w:rsidP="007A16C7">
      <w:pPr>
        <w:numPr>
          <w:ilvl w:val="0"/>
          <w:numId w:val="1"/>
        </w:numPr>
        <w:ind w:left="1440" w:hanging="360"/>
        <w:contextualSpacing/>
        <w:rPr>
          <w:rFonts w:asciiTheme="minorHAnsi" w:hAnsiTheme="minorHAnsi" w:cstheme="minorHAnsi"/>
        </w:rPr>
      </w:pPr>
      <w:r w:rsidRPr="00D52E0D">
        <w:rPr>
          <w:rFonts w:asciiTheme="minorHAnsi" w:hAnsiTheme="minorHAnsi" w:cstheme="minorHAnsi"/>
        </w:rPr>
        <w:t xml:space="preserve">The text can be specifically about the resource (e.g. “The presentation probably includes too much detail for a large public meeting, but it helped to ensure accurate reporting about the process in local media outlets”), </w:t>
      </w:r>
      <w:r w:rsidRPr="007A16C7">
        <w:rPr>
          <w:rFonts w:asciiTheme="minorHAnsi" w:hAnsiTheme="minorHAnsi" w:cstheme="minorHAnsi"/>
        </w:rPr>
        <w:t>or</w:t>
      </w:r>
      <w:r w:rsidRPr="00D52E0D">
        <w:rPr>
          <w:rFonts w:asciiTheme="minorHAnsi" w:hAnsiTheme="minorHAnsi" w:cstheme="minorHAnsi"/>
        </w:rPr>
        <w:t xml:space="preserve"> about the process step that the resource represents (e.g. “The handbook for School Councils is a good example of Community Engagement but it provided too much detail and was too prescriptive about their responsibilities and activities. It exposed the District to criticism because the Councils were not conducting many of these activities and we did not have capacity to monitor and support their work.”). </w:t>
      </w:r>
    </w:p>
    <w:p w:rsidR="00795A02" w:rsidRPr="00D52E0D" w:rsidRDefault="00795A02">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896C8E" w:rsidRPr="00D52E0D" w:rsidTr="00327107">
        <w:trPr>
          <w:trHeight w:val="466"/>
        </w:trPr>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896C8E" w:rsidRPr="00896C8E" w:rsidRDefault="000D2594" w:rsidP="00327107">
            <w:pPr>
              <w:contextualSpacing w:val="0"/>
              <w:rPr>
                <w:rFonts w:asciiTheme="minorHAnsi" w:hAnsiTheme="minorHAnsi" w:cstheme="minorHAnsi"/>
                <w:b/>
              </w:rPr>
            </w:pPr>
            <w:r>
              <w:rPr>
                <w:rFonts w:asciiTheme="minorHAnsi" w:hAnsiTheme="minorHAnsi" w:cstheme="minorHAnsi"/>
                <w:b/>
              </w:rPr>
              <w:t xml:space="preserve">Denver Plan </w:t>
            </w:r>
            <w:r w:rsidR="00896C8E" w:rsidRPr="00896C8E">
              <w:rPr>
                <w:rFonts w:asciiTheme="minorHAnsi" w:hAnsiTheme="minorHAnsi" w:cstheme="minorHAnsi"/>
                <w:b/>
              </w:rPr>
              <w:t>2020_Strategic Plan</w:t>
            </w:r>
          </w:p>
        </w:tc>
      </w:tr>
      <w:tr w:rsidR="00795A02" w:rsidRPr="00D52E0D" w:rsidTr="004E3B3B">
        <w:tc>
          <w:tcPr>
            <w:tcW w:w="2540" w:type="dxa"/>
            <w:shd w:val="clear" w:color="auto" w:fill="45818E"/>
            <w:tcMar>
              <w:top w:w="100" w:type="dxa"/>
              <w:left w:w="100" w:type="dxa"/>
              <w:bottom w:w="100" w:type="dxa"/>
              <w:right w:w="100" w:type="dxa"/>
            </w:tcMar>
          </w:tcPr>
          <w:p w:rsidR="00795A02" w:rsidRPr="00D52E0D" w:rsidRDefault="00441711">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795A02" w:rsidRPr="00440946" w:rsidRDefault="00440946" w:rsidP="00440946">
            <w:pPr>
              <w:rPr>
                <w:rFonts w:asciiTheme="minorHAnsi" w:hAnsiTheme="minorHAnsi" w:cstheme="minorHAnsi"/>
              </w:rPr>
            </w:pPr>
            <w:r>
              <w:rPr>
                <w:rFonts w:asciiTheme="minorHAnsi" w:hAnsiTheme="minorHAnsi" w:cstheme="minorHAnsi"/>
              </w:rPr>
              <w:t>Envision</w:t>
            </w:r>
            <w:r w:rsidR="00BF444B">
              <w:rPr>
                <w:rFonts w:asciiTheme="minorHAnsi" w:hAnsiTheme="minorHAnsi" w:cstheme="minorHAnsi"/>
              </w:rPr>
              <w:t>, Engage, Accountability</w:t>
            </w:r>
          </w:p>
        </w:tc>
      </w:tr>
      <w:tr w:rsidR="00BF444B" w:rsidRPr="00D52E0D" w:rsidTr="004E3B3B">
        <w:tc>
          <w:tcPr>
            <w:tcW w:w="2540" w:type="dxa"/>
            <w:shd w:val="clear" w:color="auto" w:fill="45818E"/>
            <w:tcMar>
              <w:top w:w="100" w:type="dxa"/>
              <w:left w:w="100" w:type="dxa"/>
              <w:bottom w:w="100" w:type="dxa"/>
              <w:right w:w="100" w:type="dxa"/>
            </w:tcMar>
          </w:tcPr>
          <w:p w:rsidR="00BF444B" w:rsidRPr="00D52E0D" w:rsidRDefault="00BF444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w:t>
            </w:r>
            <w:r w:rsidR="00634B27">
              <w:rPr>
                <w:rFonts w:asciiTheme="minorHAnsi" w:eastAsia="Calibri" w:hAnsiTheme="minorHAnsi" w:cstheme="minorHAnsi"/>
                <w:b/>
                <w:color w:val="FFFFFF"/>
                <w:shd w:val="clear" w:color="auto" w:fill="45818E"/>
              </w:rPr>
              <w:t>/Location</w:t>
            </w:r>
          </w:p>
        </w:tc>
        <w:tc>
          <w:tcPr>
            <w:tcW w:w="7920" w:type="dxa"/>
            <w:tcMar>
              <w:top w:w="100" w:type="dxa"/>
              <w:left w:w="100" w:type="dxa"/>
              <w:bottom w:w="100" w:type="dxa"/>
              <w:right w:w="100" w:type="dxa"/>
            </w:tcMar>
          </w:tcPr>
          <w:p w:rsidR="00BF444B" w:rsidRDefault="00621DD2" w:rsidP="00440946">
            <w:pPr>
              <w:rPr>
                <w:rFonts w:asciiTheme="minorHAnsi" w:hAnsiTheme="minorHAnsi" w:cstheme="minorHAnsi"/>
              </w:rPr>
            </w:pPr>
            <w:r>
              <w:rPr>
                <w:rFonts w:asciiTheme="minorHAnsi" w:hAnsiTheme="minorHAnsi" w:cstheme="minorHAnsi"/>
              </w:rPr>
              <w:t xml:space="preserve">Denver, </w:t>
            </w:r>
            <w:r w:rsidR="00634B27">
              <w:rPr>
                <w:rFonts w:asciiTheme="minorHAnsi" w:hAnsiTheme="minorHAnsi" w:cstheme="minorHAnsi"/>
              </w:rPr>
              <w:t>Strategic Plan</w:t>
            </w:r>
          </w:p>
        </w:tc>
      </w:tr>
      <w:tr w:rsidR="00BF444B" w:rsidRPr="00D52E0D" w:rsidTr="004E3B3B">
        <w:tc>
          <w:tcPr>
            <w:tcW w:w="2540" w:type="dxa"/>
            <w:shd w:val="clear" w:color="auto" w:fill="45818E"/>
            <w:tcMar>
              <w:top w:w="100" w:type="dxa"/>
              <w:left w:w="100" w:type="dxa"/>
              <w:bottom w:w="100" w:type="dxa"/>
              <w:right w:w="100" w:type="dxa"/>
            </w:tcMar>
          </w:tcPr>
          <w:p w:rsidR="00BF444B" w:rsidRDefault="00BF444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BF444B" w:rsidRDefault="00BF444B" w:rsidP="00440946">
            <w:pPr>
              <w:rPr>
                <w:rFonts w:asciiTheme="minorHAnsi" w:hAnsiTheme="minorHAnsi" w:cstheme="minorHAnsi"/>
              </w:rPr>
            </w:pPr>
            <w:r>
              <w:rPr>
                <w:rFonts w:asciiTheme="minorHAnsi" w:hAnsiTheme="minorHAnsi" w:cstheme="minorHAnsi"/>
              </w:rPr>
              <w:t>Denver Strategy</w:t>
            </w:r>
          </w:p>
        </w:tc>
      </w:tr>
      <w:tr w:rsidR="00634B27" w:rsidRPr="00D52E0D" w:rsidTr="004E3B3B">
        <w:tc>
          <w:tcPr>
            <w:tcW w:w="2540" w:type="dxa"/>
            <w:shd w:val="clear" w:color="auto" w:fill="45818E"/>
            <w:tcMar>
              <w:top w:w="100" w:type="dxa"/>
              <w:left w:w="100" w:type="dxa"/>
              <w:bottom w:w="100" w:type="dxa"/>
              <w:right w:w="100" w:type="dxa"/>
            </w:tcMar>
          </w:tcPr>
          <w:p w:rsidR="00634B27" w:rsidRDefault="00634B2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Linked Files</w:t>
            </w:r>
          </w:p>
        </w:tc>
        <w:tc>
          <w:tcPr>
            <w:tcW w:w="7920" w:type="dxa"/>
            <w:tcMar>
              <w:top w:w="100" w:type="dxa"/>
              <w:left w:w="100" w:type="dxa"/>
              <w:bottom w:w="100" w:type="dxa"/>
              <w:right w:w="100" w:type="dxa"/>
            </w:tcMar>
          </w:tcPr>
          <w:p w:rsidR="00634B27" w:rsidRDefault="00634B27" w:rsidP="00440946">
            <w:pPr>
              <w:rPr>
                <w:rFonts w:asciiTheme="minorHAnsi" w:hAnsiTheme="minorHAnsi" w:cstheme="minorHAnsi"/>
              </w:rPr>
            </w:pPr>
            <w:r>
              <w:rPr>
                <w:rFonts w:asciiTheme="minorHAnsi" w:hAnsiTheme="minorHAnsi" w:cstheme="minorHAnsi"/>
              </w:rPr>
              <w:t>(none)</w:t>
            </w:r>
          </w:p>
        </w:tc>
      </w:tr>
      <w:tr w:rsidR="00795A02" w:rsidRPr="00D52E0D" w:rsidTr="004E3B3B">
        <w:tc>
          <w:tcPr>
            <w:tcW w:w="2540" w:type="dxa"/>
            <w:shd w:val="clear" w:color="auto" w:fill="45818E"/>
            <w:tcMar>
              <w:top w:w="100" w:type="dxa"/>
              <w:left w:w="100" w:type="dxa"/>
              <w:bottom w:w="100" w:type="dxa"/>
              <w:right w:w="100" w:type="dxa"/>
            </w:tcMar>
          </w:tcPr>
          <w:p w:rsidR="00795A02" w:rsidRPr="00D52E0D" w:rsidRDefault="00441711">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795A02" w:rsidRPr="00D52E0D" w:rsidRDefault="00441711">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 xml:space="preserve">(e.g. What is it? What was the audience and </w:t>
            </w:r>
            <w:r w:rsidRPr="00D52E0D">
              <w:rPr>
                <w:rFonts w:asciiTheme="minorHAnsi" w:eastAsia="Calibri" w:hAnsiTheme="minorHAnsi" w:cstheme="minorHAnsi"/>
                <w:color w:val="FFFFFF"/>
                <w:shd w:val="clear" w:color="auto" w:fill="45818E"/>
              </w:rPr>
              <w:lastRenderedPageBreak/>
              <w:t>purpose? How and why was it used?)</w:t>
            </w:r>
          </w:p>
          <w:p w:rsidR="00795A02" w:rsidRPr="00D52E0D" w:rsidRDefault="00795A02">
            <w:pPr>
              <w:contextualSpacing w:val="0"/>
              <w:jc w:val="center"/>
              <w:rPr>
                <w:rFonts w:asciiTheme="minorHAnsi" w:hAnsiTheme="minorHAnsi" w:cstheme="minorHAnsi"/>
              </w:rPr>
            </w:pPr>
          </w:p>
          <w:p w:rsidR="00795A02" w:rsidRPr="00D52E0D" w:rsidRDefault="00795A02">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795A02" w:rsidRPr="00D52E0D" w:rsidRDefault="00440946" w:rsidP="00F54C33">
            <w:pPr>
              <w:contextualSpacing w:val="0"/>
              <w:rPr>
                <w:rFonts w:asciiTheme="minorHAnsi" w:hAnsiTheme="minorHAnsi" w:cstheme="minorHAnsi"/>
              </w:rPr>
            </w:pPr>
            <w:r w:rsidRPr="00440946">
              <w:rPr>
                <w:rFonts w:asciiTheme="minorHAnsi" w:hAnsiTheme="minorHAnsi" w:cstheme="minorHAnsi"/>
              </w:rPr>
              <w:lastRenderedPageBreak/>
              <w:t xml:space="preserve">The Denver Plan 2020 is a five year strategic plan that was formulated with extensive community input and engagement. </w:t>
            </w:r>
            <w:r w:rsidR="001E20CF">
              <w:rPr>
                <w:rFonts w:asciiTheme="minorHAnsi" w:hAnsiTheme="minorHAnsi" w:cstheme="minorHAnsi"/>
              </w:rPr>
              <w:t>The primary audience for this work is the broader community in Denver and the elected Board of Education uses the plan to guide oversight activities</w:t>
            </w:r>
            <w:r w:rsidR="00F54C33">
              <w:rPr>
                <w:rFonts w:asciiTheme="minorHAnsi" w:hAnsiTheme="minorHAnsi" w:cstheme="minorHAnsi"/>
              </w:rPr>
              <w:t xml:space="preserve"> for all schools, both district and charter</w:t>
            </w:r>
            <w:r w:rsidR="001E20CF">
              <w:rPr>
                <w:rFonts w:asciiTheme="minorHAnsi" w:hAnsiTheme="minorHAnsi" w:cstheme="minorHAnsi"/>
              </w:rPr>
              <w:t xml:space="preserve">. </w:t>
            </w:r>
            <w:r w:rsidRPr="00440946">
              <w:rPr>
                <w:rFonts w:asciiTheme="minorHAnsi" w:hAnsiTheme="minorHAnsi" w:cstheme="minorHAnsi"/>
              </w:rPr>
              <w:t xml:space="preserve">It identifies a primary goal </w:t>
            </w:r>
            <w:r w:rsidRPr="00440946">
              <w:rPr>
                <w:rFonts w:asciiTheme="minorHAnsi" w:hAnsiTheme="minorHAnsi" w:cstheme="minorHAnsi"/>
              </w:rPr>
              <w:lastRenderedPageBreak/>
              <w:t xml:space="preserve">of having great schools in every neighborhood, which in turn serves as the foundation for the school </w:t>
            </w:r>
            <w:r w:rsidR="00F54C33">
              <w:rPr>
                <w:rFonts w:asciiTheme="minorHAnsi" w:hAnsiTheme="minorHAnsi" w:cstheme="minorHAnsi"/>
              </w:rPr>
              <w:t xml:space="preserve">turnaround and </w:t>
            </w:r>
            <w:r w:rsidRPr="00440946">
              <w:rPr>
                <w:rFonts w:asciiTheme="minorHAnsi" w:hAnsiTheme="minorHAnsi" w:cstheme="minorHAnsi"/>
              </w:rPr>
              <w:t>restart work in Denver.</w:t>
            </w:r>
            <w:r w:rsidR="001E20CF">
              <w:rPr>
                <w:rFonts w:asciiTheme="minorHAnsi" w:hAnsiTheme="minorHAnsi" w:cstheme="minorHAnsi"/>
              </w:rPr>
              <w:t xml:space="preserve"> All schools in Denver are measured using the School Performance Framework, which is grounded primarily in academic growth and achievement. </w:t>
            </w:r>
          </w:p>
        </w:tc>
      </w:tr>
      <w:tr w:rsidR="00795A02" w:rsidRPr="00D52E0D" w:rsidTr="004E3B3B">
        <w:tc>
          <w:tcPr>
            <w:tcW w:w="2540" w:type="dxa"/>
            <w:shd w:val="clear" w:color="auto" w:fill="45818E"/>
            <w:tcMar>
              <w:top w:w="100" w:type="dxa"/>
              <w:left w:w="100" w:type="dxa"/>
              <w:bottom w:w="100" w:type="dxa"/>
              <w:right w:w="100" w:type="dxa"/>
            </w:tcMar>
          </w:tcPr>
          <w:p w:rsidR="00795A02" w:rsidRPr="00D52E0D" w:rsidRDefault="00441711">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lastRenderedPageBreak/>
              <w:t>Outcomes &amp; Lessons Learned</w:t>
            </w:r>
          </w:p>
          <w:p w:rsidR="00795A02" w:rsidRPr="00D52E0D" w:rsidRDefault="00795A02">
            <w:pPr>
              <w:contextualSpacing w:val="0"/>
              <w:jc w:val="center"/>
              <w:rPr>
                <w:rFonts w:asciiTheme="minorHAnsi" w:hAnsiTheme="minorHAnsi" w:cstheme="minorHAnsi"/>
              </w:rPr>
            </w:pPr>
          </w:p>
          <w:p w:rsidR="00795A02" w:rsidRPr="00D52E0D" w:rsidRDefault="00441711">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795A02" w:rsidRPr="00D52E0D" w:rsidRDefault="001E20CF" w:rsidP="001E20CF">
            <w:pPr>
              <w:contextualSpacing w:val="0"/>
              <w:rPr>
                <w:rFonts w:asciiTheme="minorHAnsi" w:hAnsiTheme="minorHAnsi" w:cstheme="minorHAnsi"/>
              </w:rPr>
            </w:pPr>
            <w:r>
              <w:rPr>
                <w:rFonts w:asciiTheme="minorHAnsi" w:eastAsia="Calibri" w:hAnsiTheme="minorHAnsi" w:cstheme="minorHAnsi"/>
              </w:rPr>
              <w:t xml:space="preserve">In the process to create the plan, community input was collected through a variety of mechanisms. This process took over six months, but generated more broad-based support for the goals identified in the plan. The plan was a total overhaul of the prior strategic plan and thus intentionally narrowed the focus to only five key goals with one of the goals serving as an over-arching goal. The plan is now easier to understand and utilize because it is simpler and more focused.  </w:t>
            </w:r>
          </w:p>
        </w:tc>
      </w:tr>
    </w:tbl>
    <w:p w:rsidR="00795A02" w:rsidRDefault="00795A02">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896C8E" w:rsidRPr="00896C8E" w:rsidRDefault="00896C8E" w:rsidP="00327107">
            <w:pPr>
              <w:contextualSpacing w:val="0"/>
              <w:rPr>
                <w:rFonts w:asciiTheme="minorHAnsi" w:hAnsiTheme="minorHAnsi" w:cstheme="minorHAnsi"/>
                <w:b/>
              </w:rPr>
            </w:pPr>
            <w:r w:rsidRPr="00896C8E">
              <w:rPr>
                <w:rFonts w:asciiTheme="minorHAnsi" w:hAnsiTheme="minorHAnsi" w:cstheme="minorHAnsi"/>
                <w:b/>
              </w:rPr>
              <w:t>Denver School Performance Compact</w:t>
            </w:r>
          </w:p>
        </w:tc>
      </w:tr>
      <w:tr w:rsidR="002F5C63" w:rsidRPr="00D52E0D" w:rsidTr="00327107">
        <w:tc>
          <w:tcPr>
            <w:tcW w:w="2540" w:type="dxa"/>
            <w:shd w:val="clear" w:color="auto" w:fill="45818E"/>
            <w:tcMar>
              <w:top w:w="100" w:type="dxa"/>
              <w:left w:w="100" w:type="dxa"/>
              <w:bottom w:w="100" w:type="dxa"/>
              <w:right w:w="100" w:type="dxa"/>
            </w:tcMar>
          </w:tcPr>
          <w:p w:rsidR="002F5C63" w:rsidRPr="00D52E0D" w:rsidRDefault="002F5C63"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2F5C63" w:rsidRPr="00D52E0D" w:rsidRDefault="00F54C33" w:rsidP="00327107">
            <w:pPr>
              <w:contextualSpacing w:val="0"/>
              <w:rPr>
                <w:rFonts w:asciiTheme="minorHAnsi" w:hAnsiTheme="minorHAnsi" w:cstheme="minorHAnsi"/>
              </w:rPr>
            </w:pPr>
            <w:r>
              <w:rPr>
                <w:rFonts w:asciiTheme="minorHAnsi" w:hAnsiTheme="minorHAnsi" w:cstheme="minorHAnsi"/>
              </w:rPr>
              <w:t>Identify, Match, Accountability</w:t>
            </w:r>
          </w:p>
        </w:tc>
      </w:tr>
      <w:tr w:rsidR="00F54C33" w:rsidRPr="00D52E0D" w:rsidTr="00327107">
        <w:tc>
          <w:tcPr>
            <w:tcW w:w="2540" w:type="dxa"/>
            <w:shd w:val="clear" w:color="auto" w:fill="45818E"/>
            <w:tcMar>
              <w:top w:w="100" w:type="dxa"/>
              <w:left w:w="100" w:type="dxa"/>
              <w:bottom w:w="100" w:type="dxa"/>
              <w:right w:w="100" w:type="dxa"/>
            </w:tcMar>
          </w:tcPr>
          <w:p w:rsidR="00F54C33" w:rsidRPr="00D52E0D"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F54C33" w:rsidRDefault="00621DD2" w:rsidP="00327107">
            <w:pPr>
              <w:rPr>
                <w:rFonts w:asciiTheme="minorHAnsi" w:hAnsiTheme="minorHAnsi" w:cstheme="minorHAnsi"/>
              </w:rPr>
            </w:pPr>
            <w:r>
              <w:rPr>
                <w:rFonts w:asciiTheme="minorHAnsi" w:hAnsiTheme="minorHAnsi" w:cstheme="minorHAnsi"/>
              </w:rPr>
              <w:t xml:space="preserve">Denver, </w:t>
            </w:r>
            <w:r w:rsidR="00F54C33">
              <w:rPr>
                <w:rFonts w:asciiTheme="minorHAnsi" w:hAnsiTheme="minorHAnsi" w:cstheme="minorHAnsi"/>
              </w:rPr>
              <w:t>Performance Management, Policy</w:t>
            </w:r>
          </w:p>
        </w:tc>
      </w:tr>
      <w:tr w:rsidR="00634B27" w:rsidRPr="00D52E0D" w:rsidTr="00327107">
        <w:tc>
          <w:tcPr>
            <w:tcW w:w="2540" w:type="dxa"/>
            <w:shd w:val="clear" w:color="auto" w:fill="45818E"/>
            <w:tcMar>
              <w:top w:w="100" w:type="dxa"/>
              <w:left w:w="100" w:type="dxa"/>
              <w:bottom w:w="100" w:type="dxa"/>
              <w:right w:w="100" w:type="dxa"/>
            </w:tcMar>
          </w:tcPr>
          <w:p w:rsidR="00634B27"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634B27" w:rsidRDefault="00634B27" w:rsidP="00327107">
            <w:pPr>
              <w:rPr>
                <w:rFonts w:asciiTheme="minorHAnsi" w:hAnsiTheme="minorHAnsi" w:cstheme="minorHAnsi"/>
              </w:rPr>
            </w:pPr>
            <w:r>
              <w:rPr>
                <w:rFonts w:asciiTheme="minorHAnsi" w:hAnsiTheme="minorHAnsi" w:cstheme="minorHAnsi"/>
              </w:rPr>
              <w:t>(none)</w:t>
            </w:r>
          </w:p>
        </w:tc>
      </w:tr>
      <w:tr w:rsidR="00634B27" w:rsidRPr="00D52E0D" w:rsidTr="00327107">
        <w:tc>
          <w:tcPr>
            <w:tcW w:w="2540" w:type="dxa"/>
            <w:shd w:val="clear" w:color="auto" w:fill="45818E"/>
            <w:tcMar>
              <w:top w:w="100" w:type="dxa"/>
              <w:left w:w="100" w:type="dxa"/>
              <w:bottom w:w="100" w:type="dxa"/>
              <w:right w:w="100" w:type="dxa"/>
            </w:tcMar>
          </w:tcPr>
          <w:p w:rsidR="00634B27" w:rsidRPr="00D52E0D"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Linked Files</w:t>
            </w:r>
          </w:p>
        </w:tc>
        <w:tc>
          <w:tcPr>
            <w:tcW w:w="7920" w:type="dxa"/>
            <w:tcMar>
              <w:top w:w="100" w:type="dxa"/>
              <w:left w:w="100" w:type="dxa"/>
              <w:bottom w:w="100" w:type="dxa"/>
              <w:right w:w="100" w:type="dxa"/>
            </w:tcMar>
          </w:tcPr>
          <w:p w:rsidR="00634B27" w:rsidRPr="00440946" w:rsidRDefault="00634B27" w:rsidP="00B76034">
            <w:pPr>
              <w:rPr>
                <w:rFonts w:asciiTheme="minorHAnsi" w:hAnsiTheme="minorHAnsi" w:cstheme="minorHAnsi"/>
              </w:rPr>
            </w:pPr>
            <w:r>
              <w:rPr>
                <w:rFonts w:asciiTheme="minorHAnsi" w:hAnsiTheme="minorHAnsi" w:cstheme="minorHAnsi"/>
              </w:rPr>
              <w:t>(none)</w:t>
            </w:r>
          </w:p>
        </w:tc>
      </w:tr>
      <w:tr w:rsidR="002F5C63" w:rsidRPr="00D52E0D" w:rsidTr="00327107">
        <w:tc>
          <w:tcPr>
            <w:tcW w:w="2540" w:type="dxa"/>
            <w:shd w:val="clear" w:color="auto" w:fill="45818E"/>
            <w:tcMar>
              <w:top w:w="100" w:type="dxa"/>
              <w:left w:w="100" w:type="dxa"/>
              <w:bottom w:w="100" w:type="dxa"/>
              <w:right w:w="100" w:type="dxa"/>
            </w:tcMar>
          </w:tcPr>
          <w:p w:rsidR="002F5C63" w:rsidRPr="00D52E0D" w:rsidRDefault="002F5C63"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2F5C63" w:rsidRPr="00D52E0D" w:rsidRDefault="002F5C63"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2F5C63" w:rsidRPr="00D52E0D" w:rsidRDefault="002F5C63" w:rsidP="00327107">
            <w:pPr>
              <w:contextualSpacing w:val="0"/>
              <w:jc w:val="center"/>
              <w:rPr>
                <w:rFonts w:asciiTheme="minorHAnsi" w:hAnsiTheme="minorHAnsi" w:cstheme="minorHAnsi"/>
              </w:rPr>
            </w:pPr>
          </w:p>
          <w:p w:rsidR="002F5C63" w:rsidRPr="00D52E0D" w:rsidRDefault="002F5C63"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2F5C63" w:rsidRPr="00D52E0D" w:rsidRDefault="00440946" w:rsidP="00B76034">
            <w:pPr>
              <w:contextualSpacing w:val="0"/>
              <w:rPr>
                <w:rFonts w:asciiTheme="minorHAnsi" w:hAnsiTheme="minorHAnsi" w:cstheme="minorHAnsi"/>
              </w:rPr>
            </w:pPr>
            <w:r w:rsidRPr="00440946">
              <w:rPr>
                <w:rFonts w:asciiTheme="minorHAnsi" w:hAnsiTheme="minorHAnsi" w:cstheme="minorHAnsi"/>
              </w:rPr>
              <w:t xml:space="preserve">This is a </w:t>
            </w:r>
            <w:r w:rsidR="00F54C33">
              <w:rPr>
                <w:rFonts w:asciiTheme="minorHAnsi" w:hAnsiTheme="minorHAnsi" w:cstheme="minorHAnsi"/>
              </w:rPr>
              <w:t xml:space="preserve">Denver </w:t>
            </w:r>
            <w:r w:rsidRPr="00440946">
              <w:rPr>
                <w:rFonts w:asciiTheme="minorHAnsi" w:hAnsiTheme="minorHAnsi" w:cstheme="minorHAnsi"/>
              </w:rPr>
              <w:t xml:space="preserve">Board of Education adopted policy that came out of the Denver Plan 2020 work. It establishes </w:t>
            </w:r>
            <w:r w:rsidR="00B76034">
              <w:rPr>
                <w:rFonts w:asciiTheme="minorHAnsi" w:hAnsiTheme="minorHAnsi" w:cstheme="minorHAnsi"/>
              </w:rPr>
              <w:t>principles to guide</w:t>
            </w:r>
            <w:r w:rsidRPr="00440946">
              <w:rPr>
                <w:rFonts w:asciiTheme="minorHAnsi" w:hAnsiTheme="minorHAnsi" w:cstheme="minorHAnsi"/>
              </w:rPr>
              <w:t xml:space="preserve"> </w:t>
            </w:r>
            <w:r w:rsidR="00B76034">
              <w:rPr>
                <w:rFonts w:asciiTheme="minorHAnsi" w:hAnsiTheme="minorHAnsi" w:cstheme="minorHAnsi"/>
              </w:rPr>
              <w:t>the identification of</w:t>
            </w:r>
            <w:r w:rsidRPr="00440946">
              <w:rPr>
                <w:rFonts w:asciiTheme="minorHAnsi" w:hAnsiTheme="minorHAnsi" w:cstheme="minorHAnsi"/>
              </w:rPr>
              <w:t xml:space="preserve"> schools for </w:t>
            </w:r>
            <w:r w:rsidR="00F54C33">
              <w:rPr>
                <w:rFonts w:asciiTheme="minorHAnsi" w:hAnsiTheme="minorHAnsi" w:cstheme="minorHAnsi"/>
              </w:rPr>
              <w:t>school replacement, restart and/or closure</w:t>
            </w:r>
            <w:r w:rsidRPr="00440946">
              <w:rPr>
                <w:rFonts w:asciiTheme="minorHAnsi" w:hAnsiTheme="minorHAnsi" w:cstheme="minorHAnsi"/>
              </w:rPr>
              <w:t>. The policy applies across district-run and charter schools.</w:t>
            </w:r>
            <w:r w:rsidR="00B76034">
              <w:rPr>
                <w:rFonts w:asciiTheme="minorHAnsi" w:hAnsiTheme="minorHAnsi" w:cstheme="minorHAnsi"/>
              </w:rPr>
              <w:t xml:space="preserve"> The policy establishes the importance of community engagement throughout a process to intervene with a low performing school.</w:t>
            </w:r>
            <w:r w:rsidR="0024208C">
              <w:rPr>
                <w:rFonts w:asciiTheme="minorHAnsi" w:hAnsiTheme="minorHAnsi" w:cstheme="minorHAnsi"/>
              </w:rPr>
              <w:t xml:space="preserve"> It works in tandem with the Call for New Quality Schools process in Denver and related policies like Denver’ Facility Allocation Policy. </w:t>
            </w:r>
          </w:p>
        </w:tc>
      </w:tr>
      <w:tr w:rsidR="002F5C63" w:rsidRPr="00D52E0D" w:rsidTr="00327107">
        <w:tc>
          <w:tcPr>
            <w:tcW w:w="2540" w:type="dxa"/>
            <w:shd w:val="clear" w:color="auto" w:fill="45818E"/>
            <w:tcMar>
              <w:top w:w="100" w:type="dxa"/>
              <w:left w:w="100" w:type="dxa"/>
              <w:bottom w:w="100" w:type="dxa"/>
              <w:right w:w="100" w:type="dxa"/>
            </w:tcMar>
          </w:tcPr>
          <w:p w:rsidR="002F5C63" w:rsidRPr="00D52E0D" w:rsidRDefault="002F5C63"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2F5C63" w:rsidRPr="00D52E0D" w:rsidRDefault="002F5C63" w:rsidP="00327107">
            <w:pPr>
              <w:contextualSpacing w:val="0"/>
              <w:jc w:val="center"/>
              <w:rPr>
                <w:rFonts w:asciiTheme="minorHAnsi" w:hAnsiTheme="minorHAnsi" w:cstheme="minorHAnsi"/>
              </w:rPr>
            </w:pPr>
          </w:p>
          <w:p w:rsidR="002F5C63" w:rsidRPr="00D52E0D" w:rsidRDefault="002F5C63"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2F5C63" w:rsidRPr="00D52E0D" w:rsidRDefault="0024208C" w:rsidP="00B76034">
            <w:pPr>
              <w:contextualSpacing w:val="0"/>
              <w:rPr>
                <w:rFonts w:asciiTheme="minorHAnsi" w:hAnsiTheme="minorHAnsi" w:cstheme="minorHAnsi"/>
              </w:rPr>
            </w:pPr>
            <w:r>
              <w:rPr>
                <w:rFonts w:asciiTheme="minorHAnsi" w:hAnsiTheme="minorHAnsi" w:cstheme="minorHAnsi"/>
              </w:rPr>
              <w:t xml:space="preserve">The initial policy was adopted in December 2015. The first official year of implementation will be the 2016-17 school year. To date, the policy helps the district narrow intensive supports to a subset of schools that are </w:t>
            </w:r>
            <w:r w:rsidR="00B76034">
              <w:rPr>
                <w:rFonts w:asciiTheme="minorHAnsi" w:hAnsiTheme="minorHAnsi" w:cstheme="minorHAnsi"/>
              </w:rPr>
              <w:t>candidates</w:t>
            </w:r>
            <w:r>
              <w:rPr>
                <w:rFonts w:asciiTheme="minorHAnsi" w:hAnsiTheme="minorHAnsi" w:cstheme="minorHAnsi"/>
              </w:rPr>
              <w:t xml:space="preserve"> </w:t>
            </w:r>
            <w:r w:rsidR="00B76034">
              <w:rPr>
                <w:rFonts w:asciiTheme="minorHAnsi" w:hAnsiTheme="minorHAnsi" w:cstheme="minorHAnsi"/>
              </w:rPr>
              <w:t>for closure</w:t>
            </w:r>
            <w:r>
              <w:rPr>
                <w:rFonts w:asciiTheme="minorHAnsi" w:hAnsiTheme="minorHAnsi" w:cstheme="minorHAnsi"/>
              </w:rPr>
              <w:t xml:space="preserve"> and/or </w:t>
            </w:r>
            <w:r w:rsidR="00B76034">
              <w:rPr>
                <w:rFonts w:asciiTheme="minorHAnsi" w:hAnsiTheme="minorHAnsi" w:cstheme="minorHAnsi"/>
              </w:rPr>
              <w:t>restart</w:t>
            </w:r>
            <w:r>
              <w:rPr>
                <w:rFonts w:asciiTheme="minorHAnsi" w:hAnsiTheme="minorHAnsi" w:cstheme="minorHAnsi"/>
              </w:rPr>
              <w:t>. One of the lessons learned thus far is that the policy itself is a starting point and the implementation guidelines for the policy are more challenging to tease out.</w:t>
            </w:r>
            <w:r w:rsidR="00B76034">
              <w:rPr>
                <w:rFonts w:asciiTheme="minorHAnsi" w:hAnsiTheme="minorHAnsi" w:cstheme="minorHAnsi"/>
              </w:rPr>
              <w:t xml:space="preserve"> The adopted version of the policy does not articulate the screening criteria to designate a school as persistently low-performing, but the policy does create a requirement that such designation be made by November in the year preceding any potential intervention. </w:t>
            </w:r>
          </w:p>
        </w:tc>
      </w:tr>
    </w:tbl>
    <w:p w:rsidR="00236678" w:rsidRDefault="00236678">
      <w:pPr>
        <w:rPr>
          <w:rFonts w:asciiTheme="minorHAnsi" w:hAnsiTheme="minorHAnsi" w:cstheme="minorHAnsi"/>
          <w:b/>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lastRenderedPageBreak/>
              <w:t xml:space="preserve">File Name </w:t>
            </w:r>
          </w:p>
        </w:tc>
        <w:tc>
          <w:tcPr>
            <w:tcW w:w="7920" w:type="dxa"/>
            <w:tcMar>
              <w:top w:w="100" w:type="dxa"/>
              <w:left w:w="100" w:type="dxa"/>
              <w:bottom w:w="100" w:type="dxa"/>
              <w:right w:w="100" w:type="dxa"/>
            </w:tcMar>
          </w:tcPr>
          <w:p w:rsidR="00896C8E" w:rsidRPr="00896C8E" w:rsidRDefault="00896C8E" w:rsidP="00327107">
            <w:pPr>
              <w:contextualSpacing w:val="0"/>
              <w:rPr>
                <w:rFonts w:asciiTheme="minorHAnsi" w:hAnsiTheme="minorHAnsi" w:cstheme="minorHAnsi"/>
                <w:b/>
              </w:rPr>
            </w:pPr>
            <w:r w:rsidRPr="00896C8E">
              <w:rPr>
                <w:rFonts w:asciiTheme="minorHAnsi" w:hAnsiTheme="minorHAnsi" w:cstheme="minorHAnsi"/>
                <w:b/>
              </w:rPr>
              <w:t>Call for New Quality Schools Supplement 2015</w:t>
            </w:r>
          </w:p>
        </w:tc>
      </w:tr>
      <w:tr w:rsidR="00621DD2" w:rsidRPr="00D52E0D" w:rsidTr="00327107">
        <w:tc>
          <w:tcPr>
            <w:tcW w:w="2540" w:type="dxa"/>
            <w:shd w:val="clear" w:color="auto" w:fill="45818E"/>
            <w:tcMar>
              <w:top w:w="100" w:type="dxa"/>
              <w:left w:w="100" w:type="dxa"/>
              <w:bottom w:w="100" w:type="dxa"/>
              <w:right w:w="100" w:type="dxa"/>
            </w:tcMar>
          </w:tcPr>
          <w:p w:rsidR="00621DD2" w:rsidRPr="00D52E0D" w:rsidRDefault="00621DD2"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621DD2" w:rsidRPr="00D52E0D" w:rsidRDefault="00D92114" w:rsidP="00327107">
            <w:pPr>
              <w:contextualSpacing w:val="0"/>
              <w:rPr>
                <w:rFonts w:asciiTheme="minorHAnsi" w:hAnsiTheme="minorHAnsi" w:cstheme="minorHAnsi"/>
              </w:rPr>
            </w:pPr>
            <w:r>
              <w:rPr>
                <w:rFonts w:asciiTheme="minorHAnsi" w:hAnsiTheme="minorHAnsi" w:cstheme="minorHAnsi"/>
              </w:rPr>
              <w:t>Identify, Engage, Recruit, Approve, Match</w:t>
            </w:r>
          </w:p>
        </w:tc>
      </w:tr>
      <w:tr w:rsidR="00D92114" w:rsidRPr="00D52E0D" w:rsidTr="00327107">
        <w:tc>
          <w:tcPr>
            <w:tcW w:w="2540" w:type="dxa"/>
            <w:shd w:val="clear" w:color="auto" w:fill="45818E"/>
            <w:tcMar>
              <w:top w:w="100" w:type="dxa"/>
              <w:left w:w="100" w:type="dxa"/>
              <w:bottom w:w="100" w:type="dxa"/>
              <w:right w:w="100" w:type="dxa"/>
            </w:tcMar>
          </w:tcPr>
          <w:p w:rsidR="00D92114"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D92114" w:rsidRDefault="00D92114" w:rsidP="00327107">
            <w:pPr>
              <w:rPr>
                <w:rFonts w:asciiTheme="minorHAnsi" w:hAnsiTheme="minorHAnsi" w:cstheme="minorHAnsi"/>
              </w:rPr>
            </w:pPr>
            <w:r>
              <w:rPr>
                <w:rFonts w:asciiTheme="minorHAnsi" w:hAnsiTheme="minorHAnsi" w:cstheme="minorHAnsi"/>
              </w:rPr>
              <w:t>Denver</w:t>
            </w:r>
          </w:p>
        </w:tc>
      </w:tr>
      <w:tr w:rsidR="00621DD2" w:rsidRPr="00D52E0D" w:rsidTr="00327107">
        <w:tc>
          <w:tcPr>
            <w:tcW w:w="2540" w:type="dxa"/>
            <w:shd w:val="clear" w:color="auto" w:fill="45818E"/>
            <w:tcMar>
              <w:top w:w="100" w:type="dxa"/>
              <w:left w:w="100" w:type="dxa"/>
              <w:bottom w:w="100" w:type="dxa"/>
              <w:right w:w="100" w:type="dxa"/>
            </w:tcMar>
          </w:tcPr>
          <w:p w:rsidR="00621DD2" w:rsidRPr="00D52E0D"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621DD2" w:rsidRDefault="001F5DAF" w:rsidP="00327107">
            <w:pPr>
              <w:rPr>
                <w:rFonts w:asciiTheme="minorHAnsi" w:hAnsiTheme="minorHAnsi" w:cstheme="minorHAnsi"/>
              </w:rPr>
            </w:pPr>
            <w:proofErr w:type="spellStart"/>
            <w:r>
              <w:rPr>
                <w:rFonts w:asciiTheme="minorHAnsi" w:hAnsiTheme="minorHAnsi" w:cstheme="minorHAnsi"/>
              </w:rPr>
              <w:t>Intro_Denver</w:t>
            </w:r>
            <w:proofErr w:type="spellEnd"/>
            <w:r>
              <w:rPr>
                <w:rFonts w:asciiTheme="minorHAnsi" w:hAnsiTheme="minorHAnsi" w:cstheme="minorHAnsi"/>
              </w:rPr>
              <w:t xml:space="preserve"> Identify</w:t>
            </w:r>
          </w:p>
        </w:tc>
      </w:tr>
      <w:tr w:rsidR="00D92114" w:rsidRPr="00D52E0D" w:rsidTr="00327107">
        <w:tc>
          <w:tcPr>
            <w:tcW w:w="2540" w:type="dxa"/>
            <w:shd w:val="clear" w:color="auto" w:fill="45818E"/>
            <w:tcMar>
              <w:top w:w="100" w:type="dxa"/>
              <w:left w:w="100" w:type="dxa"/>
              <w:bottom w:w="100" w:type="dxa"/>
              <w:right w:w="100" w:type="dxa"/>
            </w:tcMar>
          </w:tcPr>
          <w:p w:rsidR="00D92114" w:rsidRPr="00D52E0D"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Linked</w:t>
            </w:r>
            <w:r w:rsidR="00D92114">
              <w:rPr>
                <w:rFonts w:asciiTheme="minorHAnsi" w:eastAsia="Calibri" w:hAnsiTheme="minorHAnsi" w:cstheme="minorHAnsi"/>
                <w:b/>
                <w:color w:val="FFFFFF"/>
                <w:shd w:val="clear" w:color="auto" w:fill="45818E"/>
              </w:rPr>
              <w:t xml:space="preserve"> Files</w:t>
            </w:r>
          </w:p>
        </w:tc>
        <w:tc>
          <w:tcPr>
            <w:tcW w:w="7920" w:type="dxa"/>
            <w:tcMar>
              <w:top w:w="100" w:type="dxa"/>
              <w:left w:w="100" w:type="dxa"/>
              <w:bottom w:w="100" w:type="dxa"/>
              <w:right w:w="100" w:type="dxa"/>
            </w:tcMar>
          </w:tcPr>
          <w:p w:rsidR="00D92114" w:rsidRDefault="00F136BB" w:rsidP="00621DD2">
            <w:pPr>
              <w:rPr>
                <w:rFonts w:asciiTheme="minorHAnsi" w:hAnsiTheme="minorHAnsi" w:cstheme="minorHAnsi"/>
              </w:rPr>
            </w:pPr>
            <w:r>
              <w:rPr>
                <w:rFonts w:asciiTheme="minorHAnsi" w:hAnsiTheme="minorHAnsi" w:cstheme="minorHAnsi"/>
              </w:rPr>
              <w:t>E</w:t>
            </w:r>
            <w:r w:rsidR="00D92114">
              <w:rPr>
                <w:rFonts w:asciiTheme="minorHAnsi" w:hAnsiTheme="minorHAnsi" w:cstheme="minorHAnsi"/>
              </w:rPr>
              <w:t xml:space="preserve">ntire series of Community Engagement Process files </w:t>
            </w:r>
            <w:r>
              <w:rPr>
                <w:rFonts w:asciiTheme="minorHAnsi" w:hAnsiTheme="minorHAnsi" w:cstheme="minorHAnsi"/>
              </w:rPr>
              <w:t>from Denver</w:t>
            </w:r>
          </w:p>
          <w:p w:rsidR="00F136BB" w:rsidRPr="00896C8E" w:rsidRDefault="00896C8E" w:rsidP="00621DD2">
            <w:pPr>
              <w:rPr>
                <w:rFonts w:asciiTheme="minorHAnsi" w:hAnsiTheme="minorHAnsi" w:cstheme="minorHAnsi"/>
              </w:rPr>
            </w:pPr>
            <w:r w:rsidRPr="00896C8E">
              <w:rPr>
                <w:rFonts w:asciiTheme="minorHAnsi" w:hAnsiTheme="minorHAnsi" w:cstheme="minorHAnsi"/>
              </w:rPr>
              <w:t>Call for New Quality Schools Supplement Overview Handout 2015</w:t>
            </w:r>
          </w:p>
        </w:tc>
      </w:tr>
      <w:tr w:rsidR="00621DD2" w:rsidRPr="00D52E0D" w:rsidTr="00327107">
        <w:tc>
          <w:tcPr>
            <w:tcW w:w="2540" w:type="dxa"/>
            <w:shd w:val="clear" w:color="auto" w:fill="45818E"/>
            <w:tcMar>
              <w:top w:w="100" w:type="dxa"/>
              <w:left w:w="100" w:type="dxa"/>
              <w:bottom w:w="100" w:type="dxa"/>
              <w:right w:w="100" w:type="dxa"/>
            </w:tcMar>
          </w:tcPr>
          <w:p w:rsidR="00621DD2" w:rsidRPr="00D52E0D" w:rsidRDefault="00621DD2"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621DD2" w:rsidRPr="00D52E0D" w:rsidRDefault="00621DD2"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621DD2" w:rsidRPr="00D52E0D" w:rsidRDefault="00621DD2" w:rsidP="00327107">
            <w:pPr>
              <w:contextualSpacing w:val="0"/>
              <w:jc w:val="center"/>
              <w:rPr>
                <w:rFonts w:asciiTheme="minorHAnsi" w:hAnsiTheme="minorHAnsi" w:cstheme="minorHAnsi"/>
              </w:rPr>
            </w:pPr>
          </w:p>
          <w:p w:rsidR="00621DD2" w:rsidRPr="00D52E0D" w:rsidRDefault="00621DD2"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621DD2" w:rsidRPr="00D52E0D" w:rsidRDefault="00621DD2" w:rsidP="00621DD2">
            <w:pPr>
              <w:contextualSpacing w:val="0"/>
              <w:rPr>
                <w:rFonts w:asciiTheme="minorHAnsi" w:hAnsiTheme="minorHAnsi" w:cstheme="minorHAnsi"/>
              </w:rPr>
            </w:pPr>
            <w:r w:rsidRPr="00C330E3">
              <w:rPr>
                <w:rFonts w:asciiTheme="minorHAnsi" w:hAnsiTheme="minorHAnsi" w:cstheme="minorHAnsi"/>
              </w:rPr>
              <w:t xml:space="preserve">This document </w:t>
            </w:r>
            <w:r>
              <w:rPr>
                <w:rFonts w:asciiTheme="minorHAnsi" w:hAnsiTheme="minorHAnsi" w:cstheme="minorHAnsi"/>
              </w:rPr>
              <w:t xml:space="preserve">from Denver Public Schools </w:t>
            </w:r>
            <w:r w:rsidRPr="00C330E3">
              <w:rPr>
                <w:rFonts w:asciiTheme="minorHAnsi" w:hAnsiTheme="minorHAnsi" w:cstheme="minorHAnsi"/>
              </w:rPr>
              <w:t xml:space="preserve">is a combined invitation for new operators to apply and for pre-approved operators to </w:t>
            </w:r>
            <w:r>
              <w:rPr>
                <w:rFonts w:asciiTheme="minorHAnsi" w:hAnsiTheme="minorHAnsi" w:cstheme="minorHAnsi"/>
              </w:rPr>
              <w:t>seek a match</w:t>
            </w:r>
            <w:r w:rsidRPr="00C330E3">
              <w:rPr>
                <w:rFonts w:asciiTheme="minorHAnsi" w:hAnsiTheme="minorHAnsi" w:cstheme="minorHAnsi"/>
              </w:rPr>
              <w:t xml:space="preserve"> placement at specific sites in the city that are in need of restart.</w:t>
            </w:r>
            <w:r>
              <w:rPr>
                <w:rFonts w:asciiTheme="minorHAnsi" w:hAnsiTheme="minorHAnsi" w:cstheme="minorHAnsi"/>
              </w:rPr>
              <w:t xml:space="preserve"> This supplement was issued in May of 2015, after the standard Call for New Quality Schools process in Denver because the district did not receive sufficient applications from qualified schools to restart or replace designated low-performing schools.</w:t>
            </w:r>
            <w:r w:rsidRPr="00C330E3">
              <w:rPr>
                <w:rFonts w:asciiTheme="minorHAnsi" w:hAnsiTheme="minorHAnsi" w:cstheme="minorHAnsi"/>
              </w:rPr>
              <w:t xml:space="preserve"> </w:t>
            </w:r>
            <w:r>
              <w:rPr>
                <w:rFonts w:asciiTheme="minorHAnsi" w:hAnsiTheme="minorHAnsi" w:cstheme="minorHAnsi"/>
              </w:rPr>
              <w:t xml:space="preserve">In matching a potential operator to school building that previously (or currently) housed a low-performing school, Denver utilizes a policy called the “Facility Allocation Policy”. This Facility Allocation Policy guides the matching decision.  </w:t>
            </w:r>
          </w:p>
        </w:tc>
      </w:tr>
      <w:tr w:rsidR="00621DD2" w:rsidRPr="00D52E0D" w:rsidTr="00327107">
        <w:tc>
          <w:tcPr>
            <w:tcW w:w="2540" w:type="dxa"/>
            <w:shd w:val="clear" w:color="auto" w:fill="45818E"/>
            <w:tcMar>
              <w:top w:w="100" w:type="dxa"/>
              <w:left w:w="100" w:type="dxa"/>
              <w:bottom w:w="100" w:type="dxa"/>
              <w:right w:w="100" w:type="dxa"/>
            </w:tcMar>
          </w:tcPr>
          <w:p w:rsidR="00621DD2" w:rsidRPr="00D52E0D" w:rsidRDefault="00621DD2"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621DD2" w:rsidRPr="00D52E0D" w:rsidRDefault="00621DD2" w:rsidP="00327107">
            <w:pPr>
              <w:contextualSpacing w:val="0"/>
              <w:jc w:val="center"/>
              <w:rPr>
                <w:rFonts w:asciiTheme="minorHAnsi" w:hAnsiTheme="minorHAnsi" w:cstheme="minorHAnsi"/>
              </w:rPr>
            </w:pPr>
          </w:p>
          <w:p w:rsidR="00621DD2" w:rsidRPr="00D52E0D" w:rsidRDefault="00621DD2"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621DD2" w:rsidRPr="00D52E0D" w:rsidRDefault="00621DD2" w:rsidP="00327107">
            <w:pPr>
              <w:contextualSpacing w:val="0"/>
              <w:rPr>
                <w:rFonts w:asciiTheme="minorHAnsi" w:hAnsiTheme="minorHAnsi" w:cstheme="minorHAnsi"/>
              </w:rPr>
            </w:pPr>
            <w:r w:rsidRPr="00D52E0D">
              <w:rPr>
                <w:rFonts w:asciiTheme="minorHAnsi" w:eastAsia="Calibri" w:hAnsiTheme="minorHAnsi" w:cstheme="minorHAnsi"/>
              </w:rPr>
              <w:t xml:space="preserve"> </w:t>
            </w:r>
            <w:r>
              <w:rPr>
                <w:rFonts w:asciiTheme="minorHAnsi" w:eastAsia="Calibri" w:hAnsiTheme="minorHAnsi" w:cstheme="minorHAnsi"/>
              </w:rPr>
              <w:t xml:space="preserve">One of the lessons learned in this process was the importance of starting a community dialogue as soon as possible; in this case, starting community engagement over the summer was not soon enough for a potential placement that takes effect twelve months later. Denver now attempts to provide 18 months between the initial invitation to operators and the opening day of the new school. Another lesson learned was specific to the nature of this invitation and the fact that it advertised excess space in a building that currently housed a school program. Specifically, opposition from the existing school community during the process reinforced the importance of starting the conversation early.   </w:t>
            </w:r>
          </w:p>
        </w:tc>
      </w:tr>
    </w:tbl>
    <w:p w:rsidR="00621DD2" w:rsidRDefault="00621DD2" w:rsidP="00236678">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896C8E" w:rsidRPr="00896C8E" w:rsidRDefault="00896C8E" w:rsidP="00327107">
            <w:pPr>
              <w:contextualSpacing w:val="0"/>
              <w:rPr>
                <w:rFonts w:asciiTheme="minorHAnsi" w:hAnsiTheme="minorHAnsi" w:cstheme="minorHAnsi"/>
                <w:b/>
              </w:rPr>
            </w:pPr>
            <w:r w:rsidRPr="00896C8E">
              <w:rPr>
                <w:rFonts w:asciiTheme="minorHAnsi" w:hAnsiTheme="minorHAnsi" w:cstheme="minorHAnsi"/>
                <w:b/>
              </w:rPr>
              <w:t>Call for New Quality Schools Supplement Overview Handout 2015</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896C8E" w:rsidRPr="00D52E0D" w:rsidRDefault="000D2594" w:rsidP="00327107">
            <w:pPr>
              <w:contextualSpacing w:val="0"/>
              <w:rPr>
                <w:rFonts w:asciiTheme="minorHAnsi" w:hAnsiTheme="minorHAnsi" w:cstheme="minorHAnsi"/>
              </w:rPr>
            </w:pPr>
            <w:r>
              <w:rPr>
                <w:rFonts w:asciiTheme="minorHAnsi" w:hAnsiTheme="minorHAnsi" w:cstheme="minorHAnsi"/>
              </w:rPr>
              <w:t xml:space="preserve">Engage, </w:t>
            </w:r>
            <w:r w:rsidR="00896C8E" w:rsidRPr="00C330E3">
              <w:rPr>
                <w:rFonts w:asciiTheme="minorHAnsi" w:hAnsiTheme="minorHAnsi" w:cstheme="minorHAnsi"/>
              </w:rPr>
              <w:t>Approve</w:t>
            </w:r>
            <w:r w:rsidR="00FD5D6B">
              <w:rPr>
                <w:rFonts w:asciiTheme="minorHAnsi" w:hAnsiTheme="minorHAnsi" w:cstheme="minorHAnsi"/>
              </w:rPr>
              <w:t>, Match</w:t>
            </w:r>
          </w:p>
        </w:tc>
      </w:tr>
      <w:tr w:rsidR="00327107" w:rsidRPr="00D52E0D" w:rsidTr="00327107">
        <w:tc>
          <w:tcPr>
            <w:tcW w:w="2540" w:type="dxa"/>
            <w:shd w:val="clear" w:color="auto" w:fill="45818E"/>
            <w:tcMar>
              <w:top w:w="100" w:type="dxa"/>
              <w:left w:w="100" w:type="dxa"/>
              <w:bottom w:w="100" w:type="dxa"/>
              <w:right w:w="100" w:type="dxa"/>
            </w:tcMar>
          </w:tcPr>
          <w:p w:rsidR="00327107" w:rsidRPr="00D52E0D"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327107" w:rsidRPr="00C330E3" w:rsidRDefault="000D2594" w:rsidP="00327107">
            <w:pPr>
              <w:rPr>
                <w:rFonts w:asciiTheme="minorHAnsi" w:hAnsiTheme="minorHAnsi" w:cstheme="minorHAnsi"/>
              </w:rPr>
            </w:pPr>
            <w:r>
              <w:rPr>
                <w:rFonts w:asciiTheme="minorHAnsi" w:hAnsiTheme="minorHAnsi" w:cstheme="minorHAnsi"/>
              </w:rPr>
              <w:t>Denver</w:t>
            </w:r>
          </w:p>
        </w:tc>
      </w:tr>
      <w:tr w:rsidR="00327107" w:rsidRPr="00D52E0D" w:rsidTr="00327107">
        <w:tc>
          <w:tcPr>
            <w:tcW w:w="2540" w:type="dxa"/>
            <w:shd w:val="clear" w:color="auto" w:fill="45818E"/>
            <w:tcMar>
              <w:top w:w="100" w:type="dxa"/>
              <w:left w:w="100" w:type="dxa"/>
              <w:bottom w:w="100" w:type="dxa"/>
              <w:right w:w="100" w:type="dxa"/>
            </w:tcMar>
          </w:tcPr>
          <w:p w:rsidR="00327107" w:rsidRPr="00D52E0D" w:rsidRDefault="0032710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327107" w:rsidRPr="00C330E3" w:rsidRDefault="00327107" w:rsidP="00327107">
            <w:pPr>
              <w:rPr>
                <w:rFonts w:asciiTheme="minorHAnsi" w:hAnsiTheme="minorHAnsi" w:cstheme="minorHAnsi"/>
              </w:rPr>
            </w:pPr>
            <w:proofErr w:type="spellStart"/>
            <w:r>
              <w:rPr>
                <w:rFonts w:asciiTheme="minorHAnsi" w:hAnsiTheme="minorHAnsi" w:cstheme="minorHAnsi"/>
              </w:rPr>
              <w:t>Intro_Denver</w:t>
            </w:r>
            <w:proofErr w:type="spellEnd"/>
            <w:r>
              <w:rPr>
                <w:rFonts w:asciiTheme="minorHAnsi" w:hAnsiTheme="minorHAnsi" w:cstheme="minorHAnsi"/>
              </w:rPr>
              <w:t xml:space="preserve"> Identify</w:t>
            </w:r>
          </w:p>
        </w:tc>
      </w:tr>
      <w:tr w:rsidR="00327107" w:rsidRPr="00D52E0D" w:rsidTr="00327107">
        <w:tc>
          <w:tcPr>
            <w:tcW w:w="2540" w:type="dxa"/>
            <w:shd w:val="clear" w:color="auto" w:fill="45818E"/>
            <w:tcMar>
              <w:top w:w="100" w:type="dxa"/>
              <w:left w:w="100" w:type="dxa"/>
              <w:bottom w:w="100" w:type="dxa"/>
              <w:right w:w="100" w:type="dxa"/>
            </w:tcMar>
          </w:tcPr>
          <w:p w:rsidR="00327107" w:rsidRDefault="0032710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Related Files</w:t>
            </w:r>
          </w:p>
        </w:tc>
        <w:tc>
          <w:tcPr>
            <w:tcW w:w="7920" w:type="dxa"/>
            <w:tcMar>
              <w:top w:w="100" w:type="dxa"/>
              <w:left w:w="100" w:type="dxa"/>
              <w:bottom w:w="100" w:type="dxa"/>
              <w:right w:w="100" w:type="dxa"/>
            </w:tcMar>
          </w:tcPr>
          <w:p w:rsidR="00327107" w:rsidRDefault="00327107" w:rsidP="00327107">
            <w:pPr>
              <w:rPr>
                <w:rFonts w:asciiTheme="minorHAnsi" w:hAnsiTheme="minorHAnsi" w:cstheme="minorHAnsi"/>
              </w:rPr>
            </w:pPr>
            <w:r>
              <w:rPr>
                <w:rFonts w:asciiTheme="minorHAnsi" w:hAnsiTheme="minorHAnsi" w:cstheme="minorHAnsi"/>
              </w:rPr>
              <w:t>Entire series of Community Engagement Process files from Denver</w:t>
            </w:r>
          </w:p>
          <w:p w:rsidR="00327107" w:rsidRPr="00327107" w:rsidRDefault="00327107" w:rsidP="00327107">
            <w:pPr>
              <w:rPr>
                <w:rFonts w:asciiTheme="minorHAnsi" w:hAnsiTheme="minorHAnsi" w:cstheme="minorHAnsi"/>
              </w:rPr>
            </w:pPr>
            <w:r w:rsidRPr="00327107">
              <w:rPr>
                <w:rFonts w:asciiTheme="minorHAnsi" w:hAnsiTheme="minorHAnsi" w:cstheme="minorHAnsi"/>
              </w:rPr>
              <w:t>Call for New Quality Schools Supplement 2015</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lastRenderedPageBreak/>
              <w:t>(e.g. What is it? What was the audience and purpose? How and why was it used?)</w:t>
            </w:r>
          </w:p>
          <w:p w:rsidR="00896C8E" w:rsidRPr="00D52E0D" w:rsidRDefault="00896C8E" w:rsidP="00327107">
            <w:pPr>
              <w:contextualSpacing w:val="0"/>
              <w:jc w:val="center"/>
              <w:rPr>
                <w:rFonts w:asciiTheme="minorHAnsi" w:hAnsiTheme="minorHAnsi" w:cstheme="minorHAnsi"/>
              </w:rPr>
            </w:pPr>
          </w:p>
          <w:p w:rsidR="00896C8E" w:rsidRPr="00D52E0D" w:rsidRDefault="00896C8E"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896C8E" w:rsidRPr="00D52E0D" w:rsidRDefault="00896C8E" w:rsidP="00327107">
            <w:pPr>
              <w:contextualSpacing w:val="0"/>
              <w:rPr>
                <w:rFonts w:asciiTheme="minorHAnsi" w:hAnsiTheme="minorHAnsi" w:cstheme="minorHAnsi"/>
              </w:rPr>
            </w:pPr>
            <w:r w:rsidRPr="00C330E3">
              <w:rPr>
                <w:rFonts w:asciiTheme="minorHAnsi" w:hAnsiTheme="minorHAnsi" w:cstheme="minorHAnsi"/>
              </w:rPr>
              <w:lastRenderedPageBreak/>
              <w:t>This simple two-page handout explains the new school approval process in Denver and highlights the various ways that community members can get</w:t>
            </w:r>
            <w:r w:rsidR="000D2594">
              <w:rPr>
                <w:rFonts w:asciiTheme="minorHAnsi" w:hAnsiTheme="minorHAnsi" w:cstheme="minorHAnsi"/>
              </w:rPr>
              <w:t xml:space="preserve"> involved with the </w:t>
            </w:r>
            <w:r w:rsidR="000D2594">
              <w:rPr>
                <w:rFonts w:asciiTheme="minorHAnsi" w:hAnsiTheme="minorHAnsi" w:cstheme="minorHAnsi"/>
              </w:rPr>
              <w:lastRenderedPageBreak/>
              <w:t>process. The</w:t>
            </w:r>
            <w:r w:rsidRPr="00C330E3">
              <w:rPr>
                <w:rFonts w:asciiTheme="minorHAnsi" w:hAnsiTheme="minorHAnsi" w:cstheme="minorHAnsi"/>
              </w:rPr>
              <w:t xml:space="preserve"> graphic presentation makes it a useful tool, particularly with community members with limited English proficiency (though the document would also be translated and distributed).</w:t>
            </w:r>
            <w:r w:rsidR="000D2594">
              <w:rPr>
                <w:rFonts w:asciiTheme="minorHAnsi" w:hAnsiTheme="minorHAnsi" w:cstheme="minorHAnsi"/>
              </w:rPr>
              <w:t xml:space="preserve"> The second page of the handout is customized to the specific region where a community meeting is being held and provides an overview of the operators who are presenting to the community and seeking consideration for placement within that regions. </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lastRenderedPageBreak/>
              <w:t>Outcomes &amp; Lessons Learned</w:t>
            </w:r>
          </w:p>
          <w:p w:rsidR="00896C8E" w:rsidRPr="00D52E0D" w:rsidRDefault="00896C8E" w:rsidP="00327107">
            <w:pPr>
              <w:contextualSpacing w:val="0"/>
              <w:jc w:val="center"/>
              <w:rPr>
                <w:rFonts w:asciiTheme="minorHAnsi" w:hAnsiTheme="minorHAnsi" w:cstheme="minorHAnsi"/>
              </w:rPr>
            </w:pPr>
          </w:p>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896C8E" w:rsidRPr="00D52E0D" w:rsidRDefault="000D2594" w:rsidP="00327107">
            <w:pPr>
              <w:contextualSpacing w:val="0"/>
              <w:rPr>
                <w:rFonts w:asciiTheme="minorHAnsi" w:hAnsiTheme="minorHAnsi" w:cstheme="minorHAnsi"/>
              </w:rPr>
            </w:pPr>
            <w:r>
              <w:rPr>
                <w:rFonts w:asciiTheme="minorHAnsi" w:eastAsia="Calibri" w:hAnsiTheme="minorHAnsi" w:cstheme="minorHAnsi"/>
              </w:rPr>
              <w:t xml:space="preserve">This handout was developed in response to feedback received from the community that the much longer Call for New Quality Schools document was difficult to understand. In an effort to make sure that community members are informed about the process to open new schools, the handout walks through the application and approval process. Given the challenge of conversations around potential restart operators, this handout can be useful in establishing a baseline understanding about the process before community members are asked to consider specific operators that may match as the restart provider for their existing school. </w:t>
            </w:r>
          </w:p>
        </w:tc>
      </w:tr>
    </w:tbl>
    <w:p w:rsidR="00896C8E" w:rsidRDefault="00896C8E" w:rsidP="00236678">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File Name</w:t>
            </w:r>
            <w:r>
              <w:rPr>
                <w:rFonts w:asciiTheme="minorHAnsi" w:eastAsia="Calibri" w:hAnsiTheme="minorHAnsi" w:cstheme="minorHAnsi"/>
                <w:b/>
                <w:color w:val="FFFFFF"/>
                <w:shd w:val="clear" w:color="auto" w:fill="45818E"/>
              </w:rPr>
              <w:t>s</w:t>
            </w:r>
            <w:r w:rsidRPr="00D52E0D">
              <w:rPr>
                <w:rFonts w:asciiTheme="minorHAnsi" w:eastAsia="Calibri" w:hAnsiTheme="minorHAnsi" w:cstheme="minorHAnsi"/>
                <w:b/>
                <w:color w:val="FFFFFF"/>
                <w:shd w:val="clear" w:color="auto" w:fill="45818E"/>
              </w:rPr>
              <w:t xml:space="preserve"> </w:t>
            </w:r>
          </w:p>
        </w:tc>
        <w:tc>
          <w:tcPr>
            <w:tcW w:w="7920" w:type="dxa"/>
            <w:tcMar>
              <w:top w:w="100" w:type="dxa"/>
              <w:left w:w="100" w:type="dxa"/>
              <w:bottom w:w="100" w:type="dxa"/>
              <w:right w:w="100" w:type="dxa"/>
            </w:tcMar>
          </w:tcPr>
          <w:p w:rsidR="00896C8E" w:rsidRPr="00896C8E" w:rsidRDefault="00896C8E" w:rsidP="00327107">
            <w:pPr>
              <w:widowControl w:val="0"/>
              <w:spacing w:line="240" w:lineRule="auto"/>
              <w:contextualSpacing w:val="0"/>
              <w:rPr>
                <w:rFonts w:asciiTheme="minorHAnsi" w:hAnsiTheme="minorHAnsi" w:cstheme="minorHAnsi"/>
                <w:b/>
              </w:rPr>
            </w:pPr>
            <w:r w:rsidRPr="00896C8E">
              <w:rPr>
                <w:rFonts w:asciiTheme="minorHAnsi" w:hAnsiTheme="minorHAnsi" w:cstheme="minorHAnsi"/>
                <w:b/>
              </w:rPr>
              <w:t xml:space="preserve">Community Engagement </w:t>
            </w:r>
            <w:proofErr w:type="spellStart"/>
            <w:r w:rsidRPr="00896C8E">
              <w:rPr>
                <w:rFonts w:asciiTheme="minorHAnsi" w:hAnsiTheme="minorHAnsi" w:cstheme="minorHAnsi"/>
                <w:b/>
              </w:rPr>
              <w:t>Process_Denver</w:t>
            </w:r>
            <w:proofErr w:type="spellEnd"/>
            <w:r w:rsidRPr="00896C8E">
              <w:rPr>
                <w:rFonts w:asciiTheme="minorHAnsi" w:hAnsiTheme="minorHAnsi" w:cstheme="minorHAnsi"/>
                <w:b/>
              </w:rPr>
              <w:t xml:space="preserve"> Mtg1</w:t>
            </w:r>
          </w:p>
          <w:p w:rsidR="00896C8E" w:rsidRPr="00896C8E" w:rsidRDefault="00896C8E" w:rsidP="00327107">
            <w:pPr>
              <w:widowControl w:val="0"/>
              <w:spacing w:line="240" w:lineRule="auto"/>
              <w:contextualSpacing w:val="0"/>
              <w:rPr>
                <w:rFonts w:asciiTheme="minorHAnsi" w:hAnsiTheme="minorHAnsi" w:cstheme="minorHAnsi"/>
                <w:b/>
              </w:rPr>
            </w:pPr>
            <w:r w:rsidRPr="00896C8E">
              <w:rPr>
                <w:rFonts w:asciiTheme="minorHAnsi" w:hAnsiTheme="minorHAnsi" w:cstheme="minorHAnsi"/>
                <w:b/>
              </w:rPr>
              <w:t xml:space="preserve">Community Engagement </w:t>
            </w:r>
            <w:proofErr w:type="spellStart"/>
            <w:r w:rsidRPr="00896C8E">
              <w:rPr>
                <w:rFonts w:asciiTheme="minorHAnsi" w:hAnsiTheme="minorHAnsi" w:cstheme="minorHAnsi"/>
                <w:b/>
              </w:rPr>
              <w:t>Process_Denver</w:t>
            </w:r>
            <w:proofErr w:type="spellEnd"/>
            <w:r w:rsidRPr="00896C8E">
              <w:rPr>
                <w:rFonts w:asciiTheme="minorHAnsi" w:hAnsiTheme="minorHAnsi" w:cstheme="minorHAnsi"/>
                <w:b/>
              </w:rPr>
              <w:t xml:space="preserve"> Mtg2</w:t>
            </w:r>
          </w:p>
          <w:p w:rsidR="00896C8E" w:rsidRPr="00896C8E" w:rsidRDefault="00896C8E" w:rsidP="00327107">
            <w:pPr>
              <w:widowControl w:val="0"/>
              <w:spacing w:line="240" w:lineRule="auto"/>
              <w:contextualSpacing w:val="0"/>
              <w:rPr>
                <w:rFonts w:asciiTheme="minorHAnsi" w:hAnsiTheme="minorHAnsi" w:cstheme="minorHAnsi"/>
                <w:b/>
              </w:rPr>
            </w:pPr>
            <w:r w:rsidRPr="00896C8E">
              <w:rPr>
                <w:rFonts w:asciiTheme="minorHAnsi" w:hAnsiTheme="minorHAnsi" w:cstheme="minorHAnsi"/>
                <w:b/>
              </w:rPr>
              <w:t xml:space="preserve">Community Engagement </w:t>
            </w:r>
            <w:proofErr w:type="spellStart"/>
            <w:r w:rsidRPr="00896C8E">
              <w:rPr>
                <w:rFonts w:asciiTheme="minorHAnsi" w:hAnsiTheme="minorHAnsi" w:cstheme="minorHAnsi"/>
                <w:b/>
              </w:rPr>
              <w:t>Process_Denver</w:t>
            </w:r>
            <w:proofErr w:type="spellEnd"/>
            <w:r w:rsidRPr="00896C8E">
              <w:rPr>
                <w:rFonts w:asciiTheme="minorHAnsi" w:hAnsiTheme="minorHAnsi" w:cstheme="minorHAnsi"/>
                <w:b/>
              </w:rPr>
              <w:t xml:space="preserve"> Mtg3</w:t>
            </w:r>
          </w:p>
          <w:p w:rsidR="00896C8E" w:rsidRPr="00896C8E" w:rsidRDefault="00896C8E" w:rsidP="00327107">
            <w:pPr>
              <w:widowControl w:val="0"/>
              <w:spacing w:line="240" w:lineRule="auto"/>
              <w:contextualSpacing w:val="0"/>
              <w:rPr>
                <w:rFonts w:asciiTheme="minorHAnsi" w:hAnsiTheme="minorHAnsi" w:cstheme="minorHAnsi"/>
                <w:b/>
              </w:rPr>
            </w:pPr>
            <w:r w:rsidRPr="00896C8E">
              <w:rPr>
                <w:rFonts w:asciiTheme="minorHAnsi" w:hAnsiTheme="minorHAnsi" w:cstheme="minorHAnsi"/>
                <w:b/>
              </w:rPr>
              <w:t xml:space="preserve">Community Engagement </w:t>
            </w:r>
            <w:proofErr w:type="spellStart"/>
            <w:r w:rsidRPr="00896C8E">
              <w:rPr>
                <w:rFonts w:asciiTheme="minorHAnsi" w:hAnsiTheme="minorHAnsi" w:cstheme="minorHAnsi"/>
                <w:b/>
              </w:rPr>
              <w:t>Process_Denver</w:t>
            </w:r>
            <w:proofErr w:type="spellEnd"/>
            <w:r w:rsidRPr="00896C8E">
              <w:rPr>
                <w:rFonts w:asciiTheme="minorHAnsi" w:hAnsiTheme="minorHAnsi" w:cstheme="minorHAnsi"/>
                <w:b/>
              </w:rPr>
              <w:t xml:space="preserve"> Mtg4</w:t>
            </w:r>
          </w:p>
          <w:p w:rsidR="00896C8E" w:rsidRPr="00896C8E" w:rsidRDefault="00896C8E" w:rsidP="00327107">
            <w:pPr>
              <w:widowControl w:val="0"/>
              <w:spacing w:line="240" w:lineRule="auto"/>
              <w:contextualSpacing w:val="0"/>
              <w:rPr>
                <w:rFonts w:asciiTheme="minorHAnsi" w:hAnsiTheme="minorHAnsi" w:cstheme="minorHAnsi"/>
                <w:b/>
              </w:rPr>
            </w:pPr>
            <w:r w:rsidRPr="00896C8E">
              <w:rPr>
                <w:rFonts w:asciiTheme="minorHAnsi" w:hAnsiTheme="minorHAnsi" w:cstheme="minorHAnsi"/>
                <w:b/>
              </w:rPr>
              <w:t xml:space="preserve">Community Engagement </w:t>
            </w:r>
            <w:proofErr w:type="spellStart"/>
            <w:r w:rsidRPr="00896C8E">
              <w:rPr>
                <w:rFonts w:asciiTheme="minorHAnsi" w:hAnsiTheme="minorHAnsi" w:cstheme="minorHAnsi"/>
                <w:b/>
              </w:rPr>
              <w:t>Process_Denver</w:t>
            </w:r>
            <w:proofErr w:type="spellEnd"/>
            <w:r w:rsidRPr="00896C8E">
              <w:rPr>
                <w:rFonts w:asciiTheme="minorHAnsi" w:hAnsiTheme="minorHAnsi" w:cstheme="minorHAnsi"/>
                <w:b/>
              </w:rPr>
              <w:t xml:space="preserve"> Mtg5</w:t>
            </w:r>
          </w:p>
          <w:p w:rsidR="00896C8E" w:rsidRPr="00896C8E" w:rsidRDefault="00896C8E" w:rsidP="00327107">
            <w:pPr>
              <w:widowControl w:val="0"/>
              <w:spacing w:line="240" w:lineRule="auto"/>
              <w:contextualSpacing w:val="0"/>
              <w:rPr>
                <w:rFonts w:asciiTheme="minorHAnsi" w:hAnsiTheme="minorHAnsi" w:cstheme="minorHAnsi"/>
                <w:b/>
              </w:rPr>
            </w:pPr>
            <w:r w:rsidRPr="00896C8E">
              <w:rPr>
                <w:rFonts w:asciiTheme="minorHAnsi" w:hAnsiTheme="minorHAnsi" w:cstheme="minorHAnsi"/>
                <w:b/>
              </w:rPr>
              <w:t xml:space="preserve">Community Engagement </w:t>
            </w:r>
            <w:proofErr w:type="spellStart"/>
            <w:r w:rsidRPr="00896C8E">
              <w:rPr>
                <w:rFonts w:asciiTheme="minorHAnsi" w:hAnsiTheme="minorHAnsi" w:cstheme="minorHAnsi"/>
                <w:b/>
              </w:rPr>
              <w:t>Process_Denver</w:t>
            </w:r>
            <w:proofErr w:type="spellEnd"/>
            <w:r w:rsidRPr="00896C8E">
              <w:rPr>
                <w:rFonts w:asciiTheme="minorHAnsi" w:hAnsiTheme="minorHAnsi" w:cstheme="minorHAnsi"/>
                <w:b/>
              </w:rPr>
              <w:t xml:space="preserve"> Mtg6</w:t>
            </w:r>
          </w:p>
          <w:p w:rsidR="00896C8E" w:rsidRPr="00D52E0D" w:rsidRDefault="00896C8E" w:rsidP="00327107">
            <w:pPr>
              <w:contextualSpacing w:val="0"/>
              <w:rPr>
                <w:rFonts w:asciiTheme="minorHAnsi" w:hAnsiTheme="minorHAnsi" w:cstheme="minorHAnsi"/>
              </w:rPr>
            </w:pPr>
            <w:r w:rsidRPr="00896C8E">
              <w:rPr>
                <w:rFonts w:asciiTheme="minorHAnsi" w:hAnsiTheme="minorHAnsi" w:cstheme="minorHAnsi"/>
                <w:b/>
              </w:rPr>
              <w:t xml:space="preserve">Community Engagement </w:t>
            </w:r>
            <w:proofErr w:type="spellStart"/>
            <w:r w:rsidRPr="00896C8E">
              <w:rPr>
                <w:rFonts w:asciiTheme="minorHAnsi" w:hAnsiTheme="minorHAnsi" w:cstheme="minorHAnsi"/>
                <w:b/>
              </w:rPr>
              <w:t>Process_Denver</w:t>
            </w:r>
            <w:proofErr w:type="spellEnd"/>
            <w:r w:rsidRPr="00896C8E">
              <w:rPr>
                <w:rFonts w:asciiTheme="minorHAnsi" w:hAnsiTheme="minorHAnsi" w:cstheme="minorHAnsi"/>
                <w:b/>
              </w:rPr>
              <w:t xml:space="preserve"> Final Recs</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896C8E" w:rsidRPr="00D52E0D" w:rsidRDefault="00896C8E" w:rsidP="00327107">
            <w:pPr>
              <w:contextualSpacing w:val="0"/>
              <w:rPr>
                <w:rFonts w:asciiTheme="minorHAnsi" w:hAnsiTheme="minorHAnsi" w:cstheme="minorHAnsi"/>
              </w:rPr>
            </w:pPr>
            <w:r>
              <w:rPr>
                <w:rFonts w:asciiTheme="minorHAnsi" w:hAnsiTheme="minorHAnsi" w:cstheme="minorHAnsi"/>
              </w:rPr>
              <w:t xml:space="preserve">Envision, Identify, Engage, Recruit, Match, </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896C8E" w:rsidRDefault="00896C8E" w:rsidP="00327107">
            <w:pPr>
              <w:rPr>
                <w:rFonts w:asciiTheme="minorHAnsi" w:hAnsiTheme="minorHAnsi" w:cstheme="minorHAnsi"/>
              </w:rPr>
            </w:pPr>
            <w:r>
              <w:rPr>
                <w:rFonts w:asciiTheme="minorHAnsi" w:hAnsiTheme="minorHAnsi" w:cstheme="minorHAnsi"/>
              </w:rPr>
              <w:t>Denver</w:t>
            </w:r>
            <w:r w:rsidR="00634B27">
              <w:rPr>
                <w:rFonts w:asciiTheme="minorHAnsi" w:hAnsiTheme="minorHAnsi" w:cstheme="minorHAnsi"/>
              </w:rPr>
              <w:t>, Tool</w:t>
            </w:r>
          </w:p>
        </w:tc>
      </w:tr>
      <w:tr w:rsidR="00896C8E" w:rsidRPr="00D52E0D" w:rsidTr="00327107">
        <w:tc>
          <w:tcPr>
            <w:tcW w:w="2540" w:type="dxa"/>
            <w:shd w:val="clear" w:color="auto" w:fill="45818E"/>
            <w:tcMar>
              <w:top w:w="100" w:type="dxa"/>
              <w:left w:w="100" w:type="dxa"/>
              <w:bottom w:w="100" w:type="dxa"/>
              <w:right w:w="100" w:type="dxa"/>
            </w:tcMar>
          </w:tcPr>
          <w:p w:rsidR="00896C8E" w:rsidRDefault="00896C8E"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896C8E" w:rsidRDefault="00896C8E" w:rsidP="00327107">
            <w:pPr>
              <w:rPr>
                <w:rFonts w:asciiTheme="minorHAnsi" w:hAnsiTheme="minorHAnsi" w:cstheme="minorHAnsi"/>
              </w:rPr>
            </w:pPr>
            <w:proofErr w:type="spellStart"/>
            <w:r>
              <w:rPr>
                <w:rFonts w:asciiTheme="minorHAnsi" w:hAnsiTheme="minorHAnsi" w:cstheme="minorHAnsi"/>
              </w:rPr>
              <w:t>Intro_Denver</w:t>
            </w:r>
            <w:proofErr w:type="spellEnd"/>
            <w:r>
              <w:rPr>
                <w:rFonts w:asciiTheme="minorHAnsi" w:hAnsiTheme="minorHAnsi" w:cstheme="minorHAnsi"/>
              </w:rPr>
              <w:t xml:space="preserve"> Identify</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Related Files</w:t>
            </w:r>
          </w:p>
        </w:tc>
        <w:tc>
          <w:tcPr>
            <w:tcW w:w="7920" w:type="dxa"/>
            <w:tcMar>
              <w:top w:w="100" w:type="dxa"/>
              <w:left w:w="100" w:type="dxa"/>
              <w:bottom w:w="100" w:type="dxa"/>
              <w:right w:w="100" w:type="dxa"/>
            </w:tcMar>
          </w:tcPr>
          <w:p w:rsidR="00896C8E" w:rsidRDefault="00896C8E" w:rsidP="00327107">
            <w:pPr>
              <w:rPr>
                <w:rFonts w:asciiTheme="minorHAnsi" w:hAnsiTheme="minorHAnsi" w:cstheme="minorHAnsi"/>
              </w:rPr>
            </w:pPr>
            <w:r>
              <w:rPr>
                <w:rFonts w:asciiTheme="minorHAnsi" w:hAnsiTheme="minorHAnsi" w:cstheme="minorHAnsi"/>
              </w:rPr>
              <w:t>Call for New Quality Schools Supplement 2015</w:t>
            </w:r>
          </w:p>
          <w:p w:rsidR="000D2594" w:rsidRPr="00440946" w:rsidRDefault="000D2594" w:rsidP="00327107">
            <w:pPr>
              <w:rPr>
                <w:rFonts w:asciiTheme="minorHAnsi" w:hAnsiTheme="minorHAnsi" w:cstheme="minorHAnsi"/>
              </w:rPr>
            </w:pPr>
            <w:r>
              <w:rPr>
                <w:rFonts w:asciiTheme="minorHAnsi" w:hAnsiTheme="minorHAnsi" w:cstheme="minorHAnsi"/>
              </w:rPr>
              <w:t>Call for New Quality Schools Supplement Overview Handout 2015</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896C8E" w:rsidRPr="00D52E0D" w:rsidRDefault="00896C8E" w:rsidP="00327107">
            <w:pPr>
              <w:contextualSpacing w:val="0"/>
              <w:jc w:val="center"/>
              <w:rPr>
                <w:rFonts w:asciiTheme="minorHAnsi" w:hAnsiTheme="minorHAnsi" w:cstheme="minorHAnsi"/>
              </w:rPr>
            </w:pPr>
          </w:p>
          <w:p w:rsidR="00896C8E" w:rsidRPr="00D52E0D" w:rsidRDefault="00896C8E"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896C8E" w:rsidRPr="00D52E0D" w:rsidRDefault="00896C8E" w:rsidP="00327107">
            <w:pPr>
              <w:contextualSpacing w:val="0"/>
              <w:rPr>
                <w:rFonts w:asciiTheme="minorHAnsi" w:hAnsiTheme="minorHAnsi" w:cstheme="minorHAnsi"/>
              </w:rPr>
            </w:pPr>
            <w:r w:rsidRPr="00440946">
              <w:rPr>
                <w:rFonts w:asciiTheme="minorHAnsi" w:hAnsiTheme="minorHAnsi" w:cstheme="minorHAnsi"/>
              </w:rPr>
              <w:t xml:space="preserve">This series of </w:t>
            </w:r>
            <w:r>
              <w:rPr>
                <w:rFonts w:asciiTheme="minorHAnsi" w:hAnsiTheme="minorHAnsi" w:cstheme="minorHAnsi"/>
              </w:rPr>
              <w:t>seven</w:t>
            </w:r>
            <w:r w:rsidRPr="00440946">
              <w:rPr>
                <w:rFonts w:asciiTheme="minorHAnsi" w:hAnsiTheme="minorHAnsi" w:cstheme="minorHAnsi"/>
              </w:rPr>
              <w:t xml:space="preserve"> presentations was </w:t>
            </w:r>
            <w:r>
              <w:rPr>
                <w:rFonts w:asciiTheme="minorHAnsi" w:hAnsiTheme="minorHAnsi" w:cstheme="minorHAnsi"/>
              </w:rPr>
              <w:t>used to facilitate a</w:t>
            </w:r>
            <w:r w:rsidRPr="00440946">
              <w:rPr>
                <w:rFonts w:asciiTheme="minorHAnsi" w:hAnsiTheme="minorHAnsi" w:cstheme="minorHAnsi"/>
              </w:rPr>
              <w:t xml:space="preserve"> community thought partner group in Denver. </w:t>
            </w:r>
            <w:r>
              <w:rPr>
                <w:rFonts w:asciiTheme="minorHAnsi" w:hAnsiTheme="minorHAnsi" w:cstheme="minorHAnsi"/>
              </w:rPr>
              <w:t xml:space="preserve">A community thought partner group is a collection of key stakeholders such as parents, guardians and broader community stakeholders who convene in order to learn about school intervention strategies and in turn provide input to district level decisions about school turnaround, closure and/or restart. In Denver, thought partner groups tend to have 10 to 15 people. These presentations walk a </w:t>
            </w:r>
            <w:r w:rsidRPr="00440946">
              <w:rPr>
                <w:rFonts w:asciiTheme="minorHAnsi" w:hAnsiTheme="minorHAnsi" w:cstheme="minorHAnsi"/>
              </w:rPr>
              <w:t xml:space="preserve">community group through the entire process of </w:t>
            </w:r>
            <w:r>
              <w:rPr>
                <w:rFonts w:asciiTheme="minorHAnsi" w:hAnsiTheme="minorHAnsi" w:cstheme="minorHAnsi"/>
              </w:rPr>
              <w:t xml:space="preserve">envisioning, </w:t>
            </w:r>
            <w:r w:rsidRPr="00440946">
              <w:rPr>
                <w:rFonts w:asciiTheme="minorHAnsi" w:hAnsiTheme="minorHAnsi" w:cstheme="minorHAnsi"/>
              </w:rPr>
              <w:t xml:space="preserve">identification, reviewing quality applicants and then creating matching recommendations. It is </w:t>
            </w:r>
            <w:r>
              <w:rPr>
                <w:rFonts w:asciiTheme="minorHAnsi" w:hAnsiTheme="minorHAnsi" w:cstheme="minorHAnsi"/>
              </w:rPr>
              <w:t>intended</w:t>
            </w:r>
            <w:r w:rsidRPr="00440946">
              <w:rPr>
                <w:rFonts w:asciiTheme="minorHAnsi" w:hAnsiTheme="minorHAnsi" w:cstheme="minorHAnsi"/>
              </w:rPr>
              <w:t xml:space="preserve"> for the community audience and </w:t>
            </w:r>
            <w:r>
              <w:rPr>
                <w:rFonts w:asciiTheme="minorHAnsi" w:hAnsiTheme="minorHAnsi" w:cstheme="minorHAnsi"/>
              </w:rPr>
              <w:t>designed to support</w:t>
            </w:r>
            <w:r w:rsidRPr="00440946">
              <w:rPr>
                <w:rFonts w:asciiTheme="minorHAnsi" w:hAnsiTheme="minorHAnsi" w:cstheme="minorHAnsi"/>
              </w:rPr>
              <w:t xml:space="preserve"> easy translation </w:t>
            </w:r>
            <w:r w:rsidRPr="00440946">
              <w:rPr>
                <w:rFonts w:asciiTheme="minorHAnsi" w:hAnsiTheme="minorHAnsi" w:cstheme="minorHAnsi"/>
              </w:rPr>
              <w:lastRenderedPageBreak/>
              <w:t>(</w:t>
            </w:r>
            <w:r>
              <w:rPr>
                <w:rFonts w:asciiTheme="minorHAnsi" w:hAnsiTheme="minorHAnsi" w:cstheme="minorHAnsi"/>
              </w:rPr>
              <w:t>S</w:t>
            </w:r>
            <w:r w:rsidRPr="00440946">
              <w:rPr>
                <w:rFonts w:asciiTheme="minorHAnsi" w:hAnsiTheme="minorHAnsi" w:cstheme="minorHAnsi"/>
              </w:rPr>
              <w:t xml:space="preserve">panish versions available). </w:t>
            </w:r>
            <w:r>
              <w:rPr>
                <w:rFonts w:asciiTheme="minorHAnsi" w:hAnsiTheme="minorHAnsi" w:cstheme="minorHAnsi"/>
              </w:rPr>
              <w:t xml:space="preserve">This particular series of meetings worked in coordination with the release of Denver’s Call for New Quality Schools Supplement 2015. </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lastRenderedPageBreak/>
              <w:t>Outcomes &amp; Lessons Learned</w:t>
            </w:r>
          </w:p>
          <w:p w:rsidR="00896C8E" w:rsidRPr="00D52E0D" w:rsidRDefault="00896C8E" w:rsidP="00327107">
            <w:pPr>
              <w:contextualSpacing w:val="0"/>
              <w:jc w:val="center"/>
              <w:rPr>
                <w:rFonts w:asciiTheme="minorHAnsi" w:hAnsiTheme="minorHAnsi" w:cstheme="minorHAnsi"/>
              </w:rPr>
            </w:pPr>
          </w:p>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896C8E" w:rsidRDefault="00896C8E" w:rsidP="00327107">
            <w:pPr>
              <w:contextualSpacing w:val="0"/>
              <w:rPr>
                <w:rFonts w:asciiTheme="minorHAnsi" w:eastAsia="Calibri" w:hAnsiTheme="minorHAnsi" w:cstheme="minorHAnsi"/>
              </w:rPr>
            </w:pPr>
            <w:r>
              <w:rPr>
                <w:rFonts w:asciiTheme="minorHAnsi" w:eastAsia="Calibri" w:hAnsiTheme="minorHAnsi" w:cstheme="minorHAnsi"/>
              </w:rPr>
              <w:t xml:space="preserve">This particular series of meeting started in May 2015 and resulted in a report out in September from the thought partner group. The group outlined perceived strengths and weaknesses of school operators that proposed to restart or supplement the existing low-performing program. The attendance in the series of meetings was low, suggesting that parents are not as engaged over the summer. In addition, attendees who started the process did not necessarily participate throughout, suggesting that it is difficult to sustain interest over an extended period of time. In future decisions, Denver Public Schools plans to convene focus groups that meet only once to provide input into school “match” decisions. Another lesson learned is that there should be clear criteria upfront as to who should be eligible to participate in the thought partner group (or focus group). </w:t>
            </w:r>
          </w:p>
          <w:p w:rsidR="00896C8E" w:rsidRPr="00D52E0D" w:rsidRDefault="00896C8E" w:rsidP="00327107">
            <w:pPr>
              <w:contextualSpacing w:val="0"/>
              <w:rPr>
                <w:rFonts w:asciiTheme="minorHAnsi" w:hAnsiTheme="minorHAnsi" w:cstheme="minorHAnsi"/>
              </w:rPr>
            </w:pPr>
          </w:p>
        </w:tc>
      </w:tr>
    </w:tbl>
    <w:p w:rsidR="00896C8E" w:rsidRDefault="00896C8E" w:rsidP="00236678">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896C8E" w:rsidRPr="00896C8E" w:rsidRDefault="00896C8E" w:rsidP="00327107">
            <w:pPr>
              <w:contextualSpacing w:val="0"/>
              <w:rPr>
                <w:rFonts w:asciiTheme="minorHAnsi" w:hAnsiTheme="minorHAnsi" w:cstheme="minorHAnsi"/>
                <w:b/>
              </w:rPr>
            </w:pPr>
            <w:r w:rsidRPr="00896C8E">
              <w:rPr>
                <w:rFonts w:asciiTheme="minorHAnsi" w:hAnsiTheme="minorHAnsi" w:cstheme="minorHAnsi"/>
                <w:b/>
              </w:rPr>
              <w:t>Call for New Quality Schools 2016</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896C8E" w:rsidRPr="00D52E0D" w:rsidRDefault="00896C8E" w:rsidP="00327107">
            <w:pPr>
              <w:contextualSpacing w:val="0"/>
              <w:rPr>
                <w:rFonts w:asciiTheme="minorHAnsi" w:hAnsiTheme="minorHAnsi" w:cstheme="minorHAnsi"/>
              </w:rPr>
            </w:pPr>
            <w:r>
              <w:rPr>
                <w:rFonts w:asciiTheme="minorHAnsi" w:hAnsiTheme="minorHAnsi" w:cstheme="minorHAnsi"/>
              </w:rPr>
              <w:t>Identify, Engage, Recruit, Approve, Match</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896C8E" w:rsidRDefault="00896C8E" w:rsidP="00327107">
            <w:pPr>
              <w:rPr>
                <w:rFonts w:asciiTheme="minorHAnsi" w:hAnsiTheme="minorHAnsi" w:cstheme="minorHAnsi"/>
              </w:rPr>
            </w:pPr>
            <w:r>
              <w:rPr>
                <w:rFonts w:asciiTheme="minorHAnsi" w:hAnsiTheme="minorHAnsi" w:cstheme="minorHAnsi"/>
              </w:rPr>
              <w:t>Denver, Policy</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896C8E" w:rsidRPr="00440946" w:rsidRDefault="00896C8E" w:rsidP="00327107">
            <w:pPr>
              <w:rPr>
                <w:rFonts w:asciiTheme="minorHAnsi" w:hAnsiTheme="minorHAnsi" w:cstheme="minorHAnsi"/>
              </w:rPr>
            </w:pPr>
            <w:r>
              <w:rPr>
                <w:rFonts w:asciiTheme="minorHAnsi" w:hAnsiTheme="minorHAnsi" w:cstheme="minorHAnsi"/>
              </w:rPr>
              <w:t>Denver Call</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Related Files</w:t>
            </w:r>
          </w:p>
        </w:tc>
        <w:tc>
          <w:tcPr>
            <w:tcW w:w="7920" w:type="dxa"/>
            <w:tcMar>
              <w:top w:w="100" w:type="dxa"/>
              <w:left w:w="100" w:type="dxa"/>
              <w:bottom w:w="100" w:type="dxa"/>
              <w:right w:w="100" w:type="dxa"/>
            </w:tcMar>
          </w:tcPr>
          <w:p w:rsidR="00896C8E" w:rsidRPr="00440946" w:rsidRDefault="00896C8E" w:rsidP="00327107">
            <w:pPr>
              <w:rPr>
                <w:rFonts w:asciiTheme="minorHAnsi" w:hAnsiTheme="minorHAnsi" w:cstheme="minorHAnsi"/>
              </w:rPr>
            </w:pPr>
            <w:r>
              <w:rPr>
                <w:rFonts w:asciiTheme="minorHAnsi" w:hAnsiTheme="minorHAnsi" w:cstheme="minorHAnsi"/>
              </w:rPr>
              <w:t>Call for New</w:t>
            </w:r>
            <w:r w:rsidR="000D2594">
              <w:rPr>
                <w:rFonts w:asciiTheme="minorHAnsi" w:hAnsiTheme="minorHAnsi" w:cstheme="minorHAnsi"/>
              </w:rPr>
              <w:t xml:space="preserve"> Quality Schools Board Recommendations 2015</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896C8E" w:rsidRPr="00D52E0D" w:rsidRDefault="00896C8E" w:rsidP="00327107">
            <w:pPr>
              <w:contextualSpacing w:val="0"/>
              <w:jc w:val="center"/>
              <w:rPr>
                <w:rFonts w:asciiTheme="minorHAnsi" w:hAnsiTheme="minorHAnsi" w:cstheme="minorHAnsi"/>
              </w:rPr>
            </w:pPr>
          </w:p>
          <w:p w:rsidR="00896C8E" w:rsidRPr="00D52E0D" w:rsidRDefault="00896C8E"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896C8E" w:rsidRPr="00D52E0D" w:rsidRDefault="00896C8E" w:rsidP="000D2594">
            <w:pPr>
              <w:contextualSpacing w:val="0"/>
              <w:rPr>
                <w:rFonts w:asciiTheme="minorHAnsi" w:hAnsiTheme="minorHAnsi" w:cstheme="minorHAnsi"/>
              </w:rPr>
            </w:pPr>
            <w:r w:rsidRPr="00C330E3">
              <w:rPr>
                <w:rFonts w:asciiTheme="minorHAnsi" w:hAnsiTheme="minorHAnsi" w:cstheme="minorHAnsi"/>
              </w:rPr>
              <w:t xml:space="preserve">This document </w:t>
            </w:r>
            <w:r>
              <w:rPr>
                <w:rFonts w:asciiTheme="minorHAnsi" w:hAnsiTheme="minorHAnsi" w:cstheme="minorHAnsi"/>
              </w:rPr>
              <w:t xml:space="preserve">from Denver Public Schools </w:t>
            </w:r>
            <w:r w:rsidRPr="00C330E3">
              <w:rPr>
                <w:rFonts w:asciiTheme="minorHAnsi" w:hAnsiTheme="minorHAnsi" w:cstheme="minorHAnsi"/>
              </w:rPr>
              <w:t xml:space="preserve">is </w:t>
            </w:r>
            <w:r>
              <w:rPr>
                <w:rFonts w:asciiTheme="minorHAnsi" w:hAnsiTheme="minorHAnsi" w:cstheme="minorHAnsi"/>
              </w:rPr>
              <w:t xml:space="preserve">an example of their annual invitation to interested parties to apply to open a new school in Denver. One unique feature of the Denver process is that both charter schools and district-run schools go through the same review and approval process prior to opening. This ensures that a standard set of quality criteria is applied prior to opening for any new public school. This document opens by reminding the audience of the broader strategic plan and goal for having a high percentage of performing schools in Denver (see Denver Strategic Plan). The primary function of the document is to explain where DPS sees needs for new schools; these needs may arise out of existing over-crowding or out of persistently low-performing schools that need to be replaced. This document works through the regions of the city that need new schools and explains the student demographics in these neighborhoods so that school developers can tailor their applications to meet the needs of the specific students. This document also explains the Denver “placement process” (i.e. match process). </w:t>
            </w:r>
            <w:r w:rsidR="000D2594">
              <w:rPr>
                <w:rFonts w:asciiTheme="minorHAnsi" w:hAnsiTheme="minorHAnsi" w:cstheme="minorHAnsi"/>
              </w:rPr>
              <w:t xml:space="preserve">The outcome to this process is a series of recommendations to the Denver Board of Education, a sample for which is provided in the Call for New Quality Schools Board Recommendations 2015. </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lastRenderedPageBreak/>
              <w:t>Outcomes &amp; Lessons Learned</w:t>
            </w:r>
          </w:p>
          <w:p w:rsidR="00896C8E" w:rsidRPr="00D52E0D" w:rsidRDefault="00896C8E" w:rsidP="00327107">
            <w:pPr>
              <w:contextualSpacing w:val="0"/>
              <w:jc w:val="center"/>
              <w:rPr>
                <w:rFonts w:asciiTheme="minorHAnsi" w:hAnsiTheme="minorHAnsi" w:cstheme="minorHAnsi"/>
              </w:rPr>
            </w:pPr>
          </w:p>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896C8E" w:rsidRPr="00D52E0D" w:rsidRDefault="00896C8E" w:rsidP="00327107">
            <w:pPr>
              <w:contextualSpacing w:val="0"/>
              <w:rPr>
                <w:rFonts w:asciiTheme="minorHAnsi" w:hAnsiTheme="minorHAnsi" w:cstheme="minorHAnsi"/>
              </w:rPr>
            </w:pPr>
            <w:r>
              <w:rPr>
                <w:rFonts w:asciiTheme="minorHAnsi" w:eastAsia="Calibri" w:hAnsiTheme="minorHAnsi" w:cstheme="minorHAnsi"/>
              </w:rPr>
              <w:t xml:space="preserve">The Call for New Quality Schools process originally debuted in Denver in approximately 2009. Since that time, a number of related policies have been put in place to clarify performance expectations for all schools and to establish shared goals around the agreed percentage of schools that should be high performing in each region of the city. The Call is separate from the actual school application guides that walk potential applicants through the detailed questions that they need to address when applying to open a new district-run or charter school. DPS has tried various strategies to engage community members in the conversation about new schools and both requires applicants to demonstrate some degree of community support and also facilitates community forums where applicants present their ideas and vision. Colorado state law forbids a district authorizer from denying a charter applicant simply because there is not a documented need for new schools in the region or neighborhood where the charter intends to locate. However, the law does let an authorizer consider whether a school is likely to be financially viable and obtaining adequate enrollment is a large piece of financial viability. To that end, the Call document has evolved to share detailed information about where there is over- and under-supply of school seats in neighborhoods throughout the city. </w:t>
            </w:r>
          </w:p>
        </w:tc>
      </w:tr>
    </w:tbl>
    <w:p w:rsidR="00896C8E" w:rsidRDefault="00896C8E" w:rsidP="00236678">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896C8E" w:rsidRPr="00896C8E" w:rsidRDefault="00896C8E" w:rsidP="00327107">
            <w:pPr>
              <w:contextualSpacing w:val="0"/>
              <w:rPr>
                <w:rFonts w:asciiTheme="minorHAnsi" w:hAnsiTheme="minorHAnsi" w:cstheme="minorHAnsi"/>
                <w:b/>
              </w:rPr>
            </w:pPr>
            <w:r w:rsidRPr="00896C8E">
              <w:rPr>
                <w:rFonts w:asciiTheme="minorHAnsi" w:hAnsiTheme="minorHAnsi" w:cstheme="minorHAnsi"/>
                <w:b/>
              </w:rPr>
              <w:t>Call for New Quality Schools Board Recommendations 2015</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896C8E" w:rsidRPr="00D52E0D" w:rsidRDefault="00896C8E" w:rsidP="00327107">
            <w:pPr>
              <w:contextualSpacing w:val="0"/>
              <w:rPr>
                <w:rFonts w:asciiTheme="minorHAnsi" w:hAnsiTheme="minorHAnsi" w:cstheme="minorHAnsi"/>
              </w:rPr>
            </w:pPr>
            <w:r>
              <w:rPr>
                <w:rFonts w:asciiTheme="minorHAnsi" w:hAnsiTheme="minorHAnsi" w:cstheme="minorHAnsi"/>
              </w:rPr>
              <w:t>Approve, Match</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634B27"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896C8E" w:rsidRDefault="00896C8E" w:rsidP="00327107">
            <w:pPr>
              <w:rPr>
                <w:rFonts w:asciiTheme="minorHAnsi" w:hAnsiTheme="minorHAnsi" w:cstheme="minorHAnsi"/>
              </w:rPr>
            </w:pPr>
            <w:r>
              <w:rPr>
                <w:rFonts w:asciiTheme="minorHAnsi" w:hAnsiTheme="minorHAnsi" w:cstheme="minorHAnsi"/>
              </w:rPr>
              <w:t>Denver</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896C8E" w:rsidRPr="00C330E3" w:rsidRDefault="00896C8E" w:rsidP="00327107">
            <w:pPr>
              <w:rPr>
                <w:rFonts w:asciiTheme="minorHAnsi" w:hAnsiTheme="minorHAnsi" w:cstheme="minorHAnsi"/>
              </w:rPr>
            </w:pPr>
            <w:r>
              <w:rPr>
                <w:rFonts w:asciiTheme="minorHAnsi" w:hAnsiTheme="minorHAnsi" w:cstheme="minorHAnsi"/>
              </w:rPr>
              <w:t>Denver Call</w:t>
            </w:r>
          </w:p>
        </w:tc>
      </w:tr>
      <w:tr w:rsidR="00896C8E" w:rsidRPr="00D52E0D" w:rsidTr="00327107">
        <w:tc>
          <w:tcPr>
            <w:tcW w:w="2540" w:type="dxa"/>
            <w:shd w:val="clear" w:color="auto" w:fill="45818E"/>
            <w:tcMar>
              <w:top w:w="100" w:type="dxa"/>
              <w:left w:w="100" w:type="dxa"/>
              <w:bottom w:w="100" w:type="dxa"/>
              <w:right w:w="100" w:type="dxa"/>
            </w:tcMar>
          </w:tcPr>
          <w:p w:rsidR="00896C8E" w:rsidRDefault="00896C8E"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Related Files</w:t>
            </w:r>
          </w:p>
        </w:tc>
        <w:tc>
          <w:tcPr>
            <w:tcW w:w="7920" w:type="dxa"/>
            <w:tcMar>
              <w:top w:w="100" w:type="dxa"/>
              <w:left w:w="100" w:type="dxa"/>
              <w:bottom w:w="100" w:type="dxa"/>
              <w:right w:w="100" w:type="dxa"/>
            </w:tcMar>
          </w:tcPr>
          <w:p w:rsidR="00896C8E" w:rsidRPr="00896C8E" w:rsidRDefault="00896C8E" w:rsidP="00327107">
            <w:pPr>
              <w:rPr>
                <w:rFonts w:asciiTheme="minorHAnsi" w:hAnsiTheme="minorHAnsi" w:cstheme="minorHAnsi"/>
              </w:rPr>
            </w:pPr>
            <w:r w:rsidRPr="00896C8E">
              <w:rPr>
                <w:rFonts w:asciiTheme="minorHAnsi" w:hAnsiTheme="minorHAnsi" w:cstheme="minorHAnsi"/>
              </w:rPr>
              <w:t>Call for New Quality Schools 2016</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896C8E" w:rsidRPr="00D52E0D" w:rsidRDefault="00896C8E" w:rsidP="00327107">
            <w:pPr>
              <w:contextualSpacing w:val="0"/>
              <w:jc w:val="center"/>
              <w:rPr>
                <w:rFonts w:asciiTheme="minorHAnsi" w:hAnsiTheme="minorHAnsi" w:cstheme="minorHAnsi"/>
              </w:rPr>
            </w:pPr>
          </w:p>
          <w:p w:rsidR="00896C8E" w:rsidRPr="00D52E0D" w:rsidRDefault="00896C8E"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896C8E" w:rsidRPr="00D52E0D" w:rsidRDefault="00896C8E" w:rsidP="000355BB">
            <w:pPr>
              <w:contextualSpacing w:val="0"/>
              <w:rPr>
                <w:rFonts w:asciiTheme="minorHAnsi" w:hAnsiTheme="minorHAnsi" w:cstheme="minorHAnsi"/>
              </w:rPr>
            </w:pPr>
            <w:r w:rsidRPr="00C330E3">
              <w:rPr>
                <w:rFonts w:asciiTheme="minorHAnsi" w:hAnsiTheme="minorHAnsi" w:cstheme="minorHAnsi"/>
              </w:rPr>
              <w:t xml:space="preserve">This presentation is an example of the way that </w:t>
            </w:r>
            <w:r w:rsidR="000355BB">
              <w:rPr>
                <w:rFonts w:asciiTheme="minorHAnsi" w:hAnsiTheme="minorHAnsi" w:cstheme="minorHAnsi"/>
              </w:rPr>
              <w:t>Denver Public Schools</w:t>
            </w:r>
            <w:r w:rsidRPr="00C330E3">
              <w:rPr>
                <w:rFonts w:asciiTheme="minorHAnsi" w:hAnsiTheme="minorHAnsi" w:cstheme="minorHAnsi"/>
              </w:rPr>
              <w:t xml:space="preserve"> presents its new school </w:t>
            </w:r>
            <w:r w:rsidR="000355BB">
              <w:rPr>
                <w:rFonts w:asciiTheme="minorHAnsi" w:hAnsiTheme="minorHAnsi" w:cstheme="minorHAnsi"/>
              </w:rPr>
              <w:t xml:space="preserve">approval and denial </w:t>
            </w:r>
            <w:r w:rsidRPr="00C330E3">
              <w:rPr>
                <w:rFonts w:asciiTheme="minorHAnsi" w:hAnsiTheme="minorHAnsi" w:cstheme="minorHAnsi"/>
              </w:rPr>
              <w:t>recommendations to the elected Board of Education. It includes recommendations for all new schools (whether district-run or charter). This particular presentation includes on</w:t>
            </w:r>
            <w:r w:rsidR="000355BB">
              <w:rPr>
                <w:rFonts w:asciiTheme="minorHAnsi" w:hAnsiTheme="minorHAnsi" w:cstheme="minorHAnsi"/>
              </w:rPr>
              <w:t>e</w:t>
            </w:r>
            <w:r w:rsidRPr="00C330E3">
              <w:rPr>
                <w:rFonts w:asciiTheme="minorHAnsi" w:hAnsiTheme="minorHAnsi" w:cstheme="minorHAnsi"/>
              </w:rPr>
              <w:t xml:space="preserve"> approval</w:t>
            </w:r>
            <w:r w:rsidR="000355BB">
              <w:rPr>
                <w:rFonts w:asciiTheme="minorHAnsi" w:hAnsiTheme="minorHAnsi" w:cstheme="minorHAnsi"/>
              </w:rPr>
              <w:t xml:space="preserve"> for a restart operator</w:t>
            </w:r>
            <w:r w:rsidRPr="00C330E3">
              <w:rPr>
                <w:rFonts w:asciiTheme="minorHAnsi" w:hAnsiTheme="minorHAnsi" w:cstheme="minorHAnsi"/>
              </w:rPr>
              <w:t xml:space="preserve">, University Prep II, which </w:t>
            </w:r>
            <w:r w:rsidR="000355BB">
              <w:rPr>
                <w:rFonts w:asciiTheme="minorHAnsi" w:hAnsiTheme="minorHAnsi" w:cstheme="minorHAnsi"/>
              </w:rPr>
              <w:t>sought to replicate</w:t>
            </w:r>
            <w:r w:rsidRPr="00C330E3">
              <w:rPr>
                <w:rFonts w:asciiTheme="minorHAnsi" w:hAnsiTheme="minorHAnsi" w:cstheme="minorHAnsi"/>
              </w:rPr>
              <w:t xml:space="preserve"> an existing high performing charter to take over a closing charter school.</w:t>
            </w:r>
            <w:r w:rsidR="000355BB">
              <w:rPr>
                <w:rFonts w:asciiTheme="minorHAnsi" w:hAnsiTheme="minorHAnsi" w:cstheme="minorHAnsi"/>
              </w:rPr>
              <w:t xml:space="preserve"> The recommendations ground the conversation in the existing local and state policies that apply to new school approval processes as well as the over-arching school quality goals articulated in Denver’s strategic plan.</w:t>
            </w:r>
          </w:p>
        </w:tc>
      </w:tr>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896C8E" w:rsidRPr="00D52E0D" w:rsidRDefault="00896C8E" w:rsidP="00327107">
            <w:pPr>
              <w:contextualSpacing w:val="0"/>
              <w:jc w:val="center"/>
              <w:rPr>
                <w:rFonts w:asciiTheme="minorHAnsi" w:hAnsiTheme="minorHAnsi" w:cstheme="minorHAnsi"/>
              </w:rPr>
            </w:pPr>
          </w:p>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 xml:space="preserve">(e.g., What happened? What did you learn? </w:t>
            </w:r>
            <w:r w:rsidRPr="00D52E0D">
              <w:rPr>
                <w:rFonts w:asciiTheme="minorHAnsi" w:eastAsia="Calibri" w:hAnsiTheme="minorHAnsi" w:cstheme="minorHAnsi"/>
                <w:color w:val="FFFFFF"/>
                <w:shd w:val="clear" w:color="auto" w:fill="45818E"/>
              </w:rPr>
              <w:lastRenderedPageBreak/>
              <w:t>What would you do different? What worked well?)</w:t>
            </w:r>
          </w:p>
        </w:tc>
        <w:tc>
          <w:tcPr>
            <w:tcW w:w="7920" w:type="dxa"/>
            <w:tcMar>
              <w:top w:w="100" w:type="dxa"/>
              <w:left w:w="100" w:type="dxa"/>
              <w:bottom w:w="100" w:type="dxa"/>
              <w:right w:w="100" w:type="dxa"/>
            </w:tcMar>
            <w:vAlign w:val="bottom"/>
          </w:tcPr>
          <w:p w:rsidR="00896C8E" w:rsidRPr="00D52E0D" w:rsidRDefault="000355BB" w:rsidP="000355BB">
            <w:pPr>
              <w:contextualSpacing w:val="0"/>
              <w:rPr>
                <w:rFonts w:asciiTheme="minorHAnsi" w:hAnsiTheme="minorHAnsi" w:cstheme="minorHAnsi"/>
              </w:rPr>
            </w:pPr>
            <w:r>
              <w:rPr>
                <w:rFonts w:asciiTheme="minorHAnsi" w:eastAsia="Calibri" w:hAnsiTheme="minorHAnsi" w:cstheme="minorHAnsi"/>
              </w:rPr>
              <w:lastRenderedPageBreak/>
              <w:t xml:space="preserve">Denver’s new school approval recommendations have evolved over time since they were first introduced in approximately 2009. In 2011, Denver introduced the School Quality Framework to guide the evaluation of both school applications and implementations in terms of the quality of the various program components. This modification created a unified approach to quality assessments on the front, middle </w:t>
            </w:r>
            <w:r>
              <w:rPr>
                <w:rFonts w:asciiTheme="minorHAnsi" w:eastAsia="Calibri" w:hAnsiTheme="minorHAnsi" w:cstheme="minorHAnsi"/>
              </w:rPr>
              <w:lastRenderedPageBreak/>
              <w:t xml:space="preserve">and back end of a school’s life cycle. In 2012, Denver started using a mix of standard and school-specific conditions in its approval recommendations to address the fact that sometimes new school applicants came very close to meeting the quality bar, but needed to adjust one or two items to fully be in compliance. In 2013, Denver started calling out the details of the proposed school’s facility placement in a separate callout. This callout is the place where staff recommends the operator to serve as the restart provider (or not) of an existing low-performing school. </w:t>
            </w:r>
          </w:p>
        </w:tc>
      </w:tr>
    </w:tbl>
    <w:p w:rsidR="00896C8E" w:rsidRDefault="00896C8E" w:rsidP="00236678">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5C4D86" w:rsidRPr="00D52E0D" w:rsidTr="00DB5E5B">
        <w:tc>
          <w:tcPr>
            <w:tcW w:w="2540" w:type="dxa"/>
            <w:shd w:val="clear" w:color="auto" w:fill="45818E"/>
            <w:tcMar>
              <w:top w:w="100" w:type="dxa"/>
              <w:left w:w="100" w:type="dxa"/>
              <w:bottom w:w="100" w:type="dxa"/>
              <w:right w:w="100" w:type="dxa"/>
            </w:tcMar>
          </w:tcPr>
          <w:p w:rsidR="005C4D86" w:rsidRPr="00D52E0D" w:rsidRDefault="005C4D86"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5C4D86" w:rsidRPr="00896C8E" w:rsidRDefault="005C4D86" w:rsidP="00DB5E5B">
            <w:pPr>
              <w:contextualSpacing w:val="0"/>
              <w:rPr>
                <w:rFonts w:asciiTheme="minorHAnsi" w:hAnsiTheme="minorHAnsi" w:cstheme="minorHAnsi"/>
                <w:b/>
              </w:rPr>
            </w:pPr>
            <w:r w:rsidRPr="00896C8E">
              <w:rPr>
                <w:rFonts w:asciiTheme="minorHAnsi" w:hAnsiTheme="minorHAnsi" w:cstheme="minorHAnsi"/>
                <w:b/>
              </w:rPr>
              <w:t>Multi-School Evaluation Approach</w:t>
            </w:r>
          </w:p>
        </w:tc>
      </w:tr>
      <w:tr w:rsidR="005C4D86" w:rsidRPr="00D52E0D" w:rsidTr="00DB5E5B">
        <w:tc>
          <w:tcPr>
            <w:tcW w:w="2540" w:type="dxa"/>
            <w:shd w:val="clear" w:color="auto" w:fill="45818E"/>
            <w:tcMar>
              <w:top w:w="100" w:type="dxa"/>
              <w:left w:w="100" w:type="dxa"/>
              <w:bottom w:w="100" w:type="dxa"/>
              <w:right w:w="100" w:type="dxa"/>
            </w:tcMar>
          </w:tcPr>
          <w:p w:rsidR="005C4D86" w:rsidRPr="00D52E0D" w:rsidRDefault="005C4D86"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5C4D86" w:rsidRPr="00D52E0D" w:rsidRDefault="005C4D86" w:rsidP="00DB5E5B">
            <w:pPr>
              <w:contextualSpacing w:val="0"/>
              <w:rPr>
                <w:rFonts w:asciiTheme="minorHAnsi" w:hAnsiTheme="minorHAnsi" w:cstheme="minorHAnsi"/>
              </w:rPr>
            </w:pPr>
            <w:r>
              <w:rPr>
                <w:rFonts w:asciiTheme="minorHAnsi" w:hAnsiTheme="minorHAnsi" w:cstheme="minorHAnsi"/>
              </w:rPr>
              <w:t>Approve, Accountability, Post-Opening</w:t>
            </w:r>
          </w:p>
        </w:tc>
      </w:tr>
      <w:tr w:rsidR="005C4D86" w:rsidRPr="00D52E0D" w:rsidTr="00DB5E5B">
        <w:tc>
          <w:tcPr>
            <w:tcW w:w="2540" w:type="dxa"/>
            <w:shd w:val="clear" w:color="auto" w:fill="45818E"/>
            <w:tcMar>
              <w:top w:w="100" w:type="dxa"/>
              <w:left w:w="100" w:type="dxa"/>
              <w:bottom w:w="100" w:type="dxa"/>
              <w:right w:w="100" w:type="dxa"/>
            </w:tcMar>
          </w:tcPr>
          <w:p w:rsidR="005C4D86" w:rsidRPr="00D52E0D" w:rsidRDefault="00634B27"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5C4D86" w:rsidRDefault="005C4D86" w:rsidP="00DB5E5B">
            <w:pPr>
              <w:rPr>
                <w:rFonts w:asciiTheme="minorHAnsi" w:hAnsiTheme="minorHAnsi" w:cstheme="minorHAnsi"/>
              </w:rPr>
            </w:pPr>
            <w:r>
              <w:rPr>
                <w:rFonts w:asciiTheme="minorHAnsi" w:hAnsiTheme="minorHAnsi" w:cstheme="minorHAnsi"/>
              </w:rPr>
              <w:t>Charter Management Organization</w:t>
            </w:r>
            <w:r w:rsidR="00634B27">
              <w:rPr>
                <w:rFonts w:asciiTheme="minorHAnsi" w:hAnsiTheme="minorHAnsi" w:cstheme="minorHAnsi"/>
              </w:rPr>
              <w:t>, Tool</w:t>
            </w:r>
          </w:p>
        </w:tc>
      </w:tr>
      <w:tr w:rsidR="004D21DD" w:rsidRPr="00D52E0D" w:rsidTr="00DB5E5B">
        <w:tc>
          <w:tcPr>
            <w:tcW w:w="2540" w:type="dxa"/>
            <w:shd w:val="clear" w:color="auto" w:fill="45818E"/>
            <w:tcMar>
              <w:top w:w="100" w:type="dxa"/>
              <w:left w:w="100" w:type="dxa"/>
              <w:bottom w:w="100" w:type="dxa"/>
              <w:right w:w="100" w:type="dxa"/>
            </w:tcMar>
          </w:tcPr>
          <w:p w:rsidR="004D21DD"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4D21DD" w:rsidRDefault="004D21DD" w:rsidP="00DB5E5B">
            <w:pPr>
              <w:rPr>
                <w:rFonts w:asciiTheme="minorHAnsi" w:hAnsiTheme="minorHAnsi" w:cstheme="minorHAnsi"/>
              </w:rPr>
            </w:pPr>
            <w:r>
              <w:rPr>
                <w:rFonts w:asciiTheme="minorHAnsi" w:hAnsiTheme="minorHAnsi" w:cstheme="minorHAnsi"/>
              </w:rPr>
              <w:t>(none)</w:t>
            </w:r>
          </w:p>
        </w:tc>
      </w:tr>
      <w:tr w:rsidR="005C4D86" w:rsidRPr="00D52E0D" w:rsidTr="00DB5E5B">
        <w:tc>
          <w:tcPr>
            <w:tcW w:w="2540" w:type="dxa"/>
            <w:shd w:val="clear" w:color="auto" w:fill="45818E"/>
            <w:tcMar>
              <w:top w:w="100" w:type="dxa"/>
              <w:left w:w="100" w:type="dxa"/>
              <w:bottom w:w="100" w:type="dxa"/>
              <w:right w:w="100" w:type="dxa"/>
            </w:tcMar>
          </w:tcPr>
          <w:p w:rsidR="005C4D86" w:rsidRPr="00D52E0D"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Linked</w:t>
            </w:r>
            <w:r w:rsidR="005C4D86">
              <w:rPr>
                <w:rFonts w:asciiTheme="minorHAnsi" w:eastAsia="Calibri" w:hAnsiTheme="minorHAnsi" w:cstheme="minorHAnsi"/>
                <w:b/>
                <w:color w:val="FFFFFF"/>
                <w:shd w:val="clear" w:color="auto" w:fill="45818E"/>
              </w:rPr>
              <w:t xml:space="preserve"> Files</w:t>
            </w:r>
          </w:p>
        </w:tc>
        <w:tc>
          <w:tcPr>
            <w:tcW w:w="7920" w:type="dxa"/>
            <w:tcMar>
              <w:top w:w="100" w:type="dxa"/>
              <w:left w:w="100" w:type="dxa"/>
              <w:bottom w:w="100" w:type="dxa"/>
              <w:right w:w="100" w:type="dxa"/>
            </w:tcMar>
          </w:tcPr>
          <w:p w:rsidR="005C4D86" w:rsidRPr="00C330E3" w:rsidRDefault="005C4D86" w:rsidP="00DB5E5B">
            <w:pPr>
              <w:rPr>
                <w:rFonts w:asciiTheme="minorHAnsi" w:hAnsiTheme="minorHAnsi" w:cstheme="minorHAnsi"/>
              </w:rPr>
            </w:pPr>
            <w:r w:rsidRPr="00C330E3">
              <w:rPr>
                <w:rFonts w:asciiTheme="minorHAnsi" w:hAnsiTheme="minorHAnsi" w:cstheme="minorHAnsi"/>
              </w:rPr>
              <w:t>Multi-School Rubric</w:t>
            </w:r>
          </w:p>
        </w:tc>
      </w:tr>
      <w:tr w:rsidR="005C4D86" w:rsidRPr="00D52E0D" w:rsidTr="00DB5E5B">
        <w:tc>
          <w:tcPr>
            <w:tcW w:w="2540" w:type="dxa"/>
            <w:shd w:val="clear" w:color="auto" w:fill="45818E"/>
            <w:tcMar>
              <w:top w:w="100" w:type="dxa"/>
              <w:left w:w="100" w:type="dxa"/>
              <w:bottom w:w="100" w:type="dxa"/>
              <w:right w:w="100" w:type="dxa"/>
            </w:tcMar>
          </w:tcPr>
          <w:p w:rsidR="005C4D86" w:rsidRPr="00D52E0D" w:rsidRDefault="005C4D86"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5C4D86" w:rsidRPr="00D52E0D" w:rsidRDefault="005C4D86" w:rsidP="00DB5E5B">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5C4D86" w:rsidRPr="00D52E0D" w:rsidRDefault="005C4D86" w:rsidP="00DB5E5B">
            <w:pPr>
              <w:contextualSpacing w:val="0"/>
              <w:jc w:val="center"/>
              <w:rPr>
                <w:rFonts w:asciiTheme="minorHAnsi" w:hAnsiTheme="minorHAnsi" w:cstheme="minorHAnsi"/>
              </w:rPr>
            </w:pPr>
          </w:p>
          <w:p w:rsidR="005C4D86" w:rsidRPr="00D52E0D" w:rsidRDefault="005C4D86" w:rsidP="00DB5E5B">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5C4D86" w:rsidRPr="00D52E0D" w:rsidRDefault="005C4D86" w:rsidP="00DB5E5B">
            <w:pPr>
              <w:contextualSpacing w:val="0"/>
              <w:rPr>
                <w:rFonts w:asciiTheme="minorHAnsi" w:hAnsiTheme="minorHAnsi" w:cstheme="minorHAnsi"/>
              </w:rPr>
            </w:pPr>
            <w:r>
              <w:rPr>
                <w:rFonts w:asciiTheme="minorHAnsi" w:hAnsiTheme="minorHAnsi" w:cstheme="minorHAnsi"/>
              </w:rPr>
              <w:t>This presentation</w:t>
            </w:r>
            <w:r w:rsidRPr="00C330E3">
              <w:rPr>
                <w:rFonts w:asciiTheme="minorHAnsi" w:hAnsiTheme="minorHAnsi" w:cstheme="minorHAnsi"/>
              </w:rPr>
              <w:t xml:space="preserve"> explains how Denver Public Schools </w:t>
            </w:r>
            <w:r>
              <w:rPr>
                <w:rFonts w:asciiTheme="minorHAnsi" w:hAnsiTheme="minorHAnsi" w:cstheme="minorHAnsi"/>
              </w:rPr>
              <w:t xml:space="preserve">approaches </w:t>
            </w:r>
            <w:r w:rsidRPr="00C330E3">
              <w:rPr>
                <w:rFonts w:asciiTheme="minorHAnsi" w:hAnsiTheme="minorHAnsi" w:cstheme="minorHAnsi"/>
              </w:rPr>
              <w:t xml:space="preserve">oversight differently for </w:t>
            </w:r>
            <w:r>
              <w:rPr>
                <w:rFonts w:asciiTheme="minorHAnsi" w:hAnsiTheme="minorHAnsi" w:cstheme="minorHAnsi"/>
              </w:rPr>
              <w:t xml:space="preserve">entities that operate multiple school sites </w:t>
            </w:r>
            <w:r w:rsidRPr="00C330E3">
              <w:rPr>
                <w:rFonts w:asciiTheme="minorHAnsi" w:hAnsiTheme="minorHAnsi" w:cstheme="minorHAnsi"/>
              </w:rPr>
              <w:t>(</w:t>
            </w:r>
            <w:r>
              <w:rPr>
                <w:rFonts w:asciiTheme="minorHAnsi" w:hAnsiTheme="minorHAnsi" w:cstheme="minorHAnsi"/>
              </w:rPr>
              <w:t>e.g., charter management organizations</w:t>
            </w:r>
            <w:r w:rsidRPr="00C330E3">
              <w:rPr>
                <w:rFonts w:asciiTheme="minorHAnsi" w:hAnsiTheme="minorHAnsi" w:cstheme="minorHAnsi"/>
              </w:rPr>
              <w:t xml:space="preserve">). It articulates guiding principles for how a </w:t>
            </w:r>
            <w:r>
              <w:rPr>
                <w:rFonts w:asciiTheme="minorHAnsi" w:hAnsiTheme="minorHAnsi" w:cstheme="minorHAnsi"/>
              </w:rPr>
              <w:t xml:space="preserve">given </w:t>
            </w:r>
            <w:r w:rsidRPr="00C330E3">
              <w:rPr>
                <w:rFonts w:asciiTheme="minorHAnsi" w:hAnsiTheme="minorHAnsi" w:cstheme="minorHAnsi"/>
              </w:rPr>
              <w:t xml:space="preserve">multiple-school site </w:t>
            </w:r>
            <w:r>
              <w:rPr>
                <w:rFonts w:asciiTheme="minorHAnsi" w:hAnsiTheme="minorHAnsi" w:cstheme="minorHAnsi"/>
              </w:rPr>
              <w:t>organization</w:t>
            </w:r>
            <w:r w:rsidRPr="00C330E3">
              <w:rPr>
                <w:rFonts w:asciiTheme="minorHAnsi" w:hAnsiTheme="minorHAnsi" w:cstheme="minorHAnsi"/>
              </w:rPr>
              <w:t xml:space="preserve"> should demonstrate capacity and efficacy in running more than one school, as distinct from those things a single-site operator would articulate for just one school site.</w:t>
            </w:r>
            <w:r>
              <w:rPr>
                <w:rFonts w:asciiTheme="minorHAnsi" w:hAnsiTheme="minorHAnsi" w:cstheme="minorHAnsi"/>
              </w:rPr>
              <w:t xml:space="preserve"> The presentation is intended for an audience of existing school leaders as part of the charter renewal process. It includes a list of the specific document requests that DPS will make to evaluate the strength and capacity of a multi-site organization. </w:t>
            </w:r>
          </w:p>
        </w:tc>
      </w:tr>
      <w:tr w:rsidR="005C4D86" w:rsidRPr="00D52E0D" w:rsidTr="00DB5E5B">
        <w:tc>
          <w:tcPr>
            <w:tcW w:w="2540" w:type="dxa"/>
            <w:shd w:val="clear" w:color="auto" w:fill="45818E"/>
            <w:tcMar>
              <w:top w:w="100" w:type="dxa"/>
              <w:left w:w="100" w:type="dxa"/>
              <w:bottom w:w="100" w:type="dxa"/>
              <w:right w:w="100" w:type="dxa"/>
            </w:tcMar>
          </w:tcPr>
          <w:p w:rsidR="005C4D86" w:rsidRPr="00D52E0D" w:rsidRDefault="005C4D86"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5C4D86" w:rsidRPr="00D52E0D" w:rsidRDefault="005C4D86" w:rsidP="00DB5E5B">
            <w:pPr>
              <w:contextualSpacing w:val="0"/>
              <w:jc w:val="center"/>
              <w:rPr>
                <w:rFonts w:asciiTheme="minorHAnsi" w:hAnsiTheme="minorHAnsi" w:cstheme="minorHAnsi"/>
              </w:rPr>
            </w:pPr>
          </w:p>
          <w:p w:rsidR="005C4D86" w:rsidRPr="00D52E0D" w:rsidRDefault="005C4D86" w:rsidP="00DB5E5B">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5C4D86" w:rsidRPr="00D52E0D" w:rsidRDefault="005C4D86" w:rsidP="00DB5E5B">
            <w:pPr>
              <w:contextualSpacing w:val="0"/>
              <w:rPr>
                <w:rFonts w:asciiTheme="minorHAnsi" w:hAnsiTheme="minorHAnsi" w:cstheme="minorHAnsi"/>
              </w:rPr>
            </w:pPr>
            <w:r>
              <w:rPr>
                <w:rFonts w:asciiTheme="minorHAnsi" w:eastAsia="Calibri" w:hAnsiTheme="minorHAnsi" w:cstheme="minorHAnsi"/>
              </w:rPr>
              <w:t xml:space="preserve">Denver developed this supplement to its existing school quality framework in recognition of the importance of considering specific central office strengths and capacity as part of their school quality reviews. These principles apply both in the new school application review and the ongoing oversight and/or charter renewal review. The MSO rubric has evolved based on feedback from existing charter management organizations as well as the need to consider district-run schools that are also effectively “operating” multiple sites that are replications of one another. </w:t>
            </w:r>
          </w:p>
        </w:tc>
      </w:tr>
    </w:tbl>
    <w:p w:rsidR="005C4D86" w:rsidRDefault="005C4D86" w:rsidP="00236678">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896C8E" w:rsidRPr="00D52E0D" w:rsidTr="00327107">
        <w:tc>
          <w:tcPr>
            <w:tcW w:w="2540" w:type="dxa"/>
            <w:shd w:val="clear" w:color="auto" w:fill="45818E"/>
            <w:tcMar>
              <w:top w:w="100" w:type="dxa"/>
              <w:left w:w="100" w:type="dxa"/>
              <w:bottom w:w="100" w:type="dxa"/>
              <w:right w:w="100" w:type="dxa"/>
            </w:tcMar>
          </w:tcPr>
          <w:p w:rsidR="00896C8E" w:rsidRPr="00D52E0D" w:rsidRDefault="00896C8E"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896C8E" w:rsidRPr="00896C8E" w:rsidRDefault="00896C8E" w:rsidP="00327107">
            <w:pPr>
              <w:contextualSpacing w:val="0"/>
              <w:rPr>
                <w:rFonts w:asciiTheme="minorHAnsi" w:hAnsiTheme="minorHAnsi" w:cstheme="minorHAnsi"/>
                <w:b/>
              </w:rPr>
            </w:pPr>
            <w:r w:rsidRPr="00896C8E">
              <w:rPr>
                <w:rFonts w:asciiTheme="minorHAnsi" w:hAnsiTheme="minorHAnsi" w:cstheme="minorHAnsi"/>
                <w:b/>
              </w:rPr>
              <w:t>Multi-School Rubric</w:t>
            </w:r>
          </w:p>
        </w:tc>
      </w:tr>
      <w:tr w:rsidR="00236678" w:rsidRPr="00D52E0D" w:rsidTr="00327107">
        <w:tc>
          <w:tcPr>
            <w:tcW w:w="2540" w:type="dxa"/>
            <w:shd w:val="clear" w:color="auto" w:fill="45818E"/>
            <w:tcMar>
              <w:top w:w="100" w:type="dxa"/>
              <w:left w:w="100" w:type="dxa"/>
              <w:bottom w:w="100" w:type="dxa"/>
              <w:right w:w="100" w:type="dxa"/>
            </w:tcMar>
          </w:tcPr>
          <w:p w:rsidR="00236678" w:rsidRPr="00D52E0D" w:rsidRDefault="00236678"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236678" w:rsidRPr="00D52E0D" w:rsidRDefault="00F136BB" w:rsidP="00327107">
            <w:pPr>
              <w:contextualSpacing w:val="0"/>
              <w:rPr>
                <w:rFonts w:asciiTheme="minorHAnsi" w:hAnsiTheme="minorHAnsi" w:cstheme="minorHAnsi"/>
              </w:rPr>
            </w:pPr>
            <w:r>
              <w:rPr>
                <w:rFonts w:asciiTheme="minorHAnsi" w:hAnsiTheme="minorHAnsi" w:cstheme="minorHAnsi"/>
              </w:rPr>
              <w:t>Approve, Accountability, Post-Opening</w:t>
            </w:r>
          </w:p>
        </w:tc>
      </w:tr>
      <w:tr w:rsidR="00F136BB" w:rsidRPr="00D52E0D" w:rsidTr="00327107">
        <w:tc>
          <w:tcPr>
            <w:tcW w:w="2540" w:type="dxa"/>
            <w:shd w:val="clear" w:color="auto" w:fill="45818E"/>
            <w:tcMar>
              <w:top w:w="100" w:type="dxa"/>
              <w:left w:w="100" w:type="dxa"/>
              <w:bottom w:w="100" w:type="dxa"/>
              <w:right w:w="100" w:type="dxa"/>
            </w:tcMar>
          </w:tcPr>
          <w:p w:rsidR="00F136BB" w:rsidRPr="00D52E0D" w:rsidRDefault="00F136BB"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w:t>
            </w:r>
          </w:p>
        </w:tc>
        <w:tc>
          <w:tcPr>
            <w:tcW w:w="7920" w:type="dxa"/>
            <w:tcMar>
              <w:top w:w="100" w:type="dxa"/>
              <w:left w:w="100" w:type="dxa"/>
              <w:bottom w:w="100" w:type="dxa"/>
              <w:right w:w="100" w:type="dxa"/>
            </w:tcMar>
          </w:tcPr>
          <w:p w:rsidR="00F136BB" w:rsidRDefault="001F5DAF" w:rsidP="00327107">
            <w:pPr>
              <w:rPr>
                <w:rFonts w:asciiTheme="minorHAnsi" w:hAnsiTheme="minorHAnsi" w:cstheme="minorHAnsi"/>
              </w:rPr>
            </w:pPr>
            <w:r>
              <w:rPr>
                <w:rFonts w:asciiTheme="minorHAnsi" w:hAnsiTheme="minorHAnsi" w:cstheme="minorHAnsi"/>
              </w:rPr>
              <w:t>Charter Management Organization</w:t>
            </w:r>
            <w:r w:rsidR="00634B27">
              <w:rPr>
                <w:rFonts w:asciiTheme="minorHAnsi" w:hAnsiTheme="minorHAnsi" w:cstheme="minorHAnsi"/>
              </w:rPr>
              <w:t>, Tool</w:t>
            </w:r>
            <w:r w:rsidR="005D6913">
              <w:rPr>
                <w:rFonts w:asciiTheme="minorHAnsi" w:hAnsiTheme="minorHAnsi" w:cstheme="minorHAnsi"/>
              </w:rPr>
              <w:t>, Restart Operator Application</w:t>
            </w:r>
            <w:bookmarkStart w:id="17" w:name="_GoBack"/>
            <w:bookmarkEnd w:id="17"/>
          </w:p>
        </w:tc>
      </w:tr>
      <w:tr w:rsidR="004D21DD" w:rsidRPr="00D52E0D" w:rsidTr="00327107">
        <w:tc>
          <w:tcPr>
            <w:tcW w:w="2540" w:type="dxa"/>
            <w:shd w:val="clear" w:color="auto" w:fill="45818E"/>
            <w:tcMar>
              <w:top w:w="100" w:type="dxa"/>
              <w:left w:w="100" w:type="dxa"/>
              <w:bottom w:w="100" w:type="dxa"/>
              <w:right w:w="100" w:type="dxa"/>
            </w:tcMar>
          </w:tcPr>
          <w:p w:rsidR="004D21DD" w:rsidRDefault="004D21DD"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lastRenderedPageBreak/>
              <w:t>Vignette</w:t>
            </w:r>
          </w:p>
        </w:tc>
        <w:tc>
          <w:tcPr>
            <w:tcW w:w="7920" w:type="dxa"/>
            <w:tcMar>
              <w:top w:w="100" w:type="dxa"/>
              <w:left w:w="100" w:type="dxa"/>
              <w:bottom w:w="100" w:type="dxa"/>
              <w:right w:w="100" w:type="dxa"/>
            </w:tcMar>
          </w:tcPr>
          <w:p w:rsidR="004D21DD" w:rsidRDefault="004D21DD" w:rsidP="00327107">
            <w:pPr>
              <w:rPr>
                <w:rFonts w:asciiTheme="minorHAnsi" w:hAnsiTheme="minorHAnsi" w:cstheme="minorHAnsi"/>
              </w:rPr>
            </w:pPr>
            <w:r>
              <w:rPr>
                <w:rFonts w:asciiTheme="minorHAnsi" w:hAnsiTheme="minorHAnsi" w:cstheme="minorHAnsi"/>
              </w:rPr>
              <w:t>(none)</w:t>
            </w:r>
          </w:p>
        </w:tc>
      </w:tr>
      <w:tr w:rsidR="00F136BB" w:rsidRPr="00D52E0D" w:rsidTr="00327107">
        <w:tc>
          <w:tcPr>
            <w:tcW w:w="2540" w:type="dxa"/>
            <w:shd w:val="clear" w:color="auto" w:fill="45818E"/>
            <w:tcMar>
              <w:top w:w="100" w:type="dxa"/>
              <w:left w:w="100" w:type="dxa"/>
              <w:bottom w:w="100" w:type="dxa"/>
              <w:right w:w="100" w:type="dxa"/>
            </w:tcMar>
          </w:tcPr>
          <w:p w:rsidR="00F136BB" w:rsidRPr="00D52E0D" w:rsidRDefault="004D21DD" w:rsidP="00327107">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Linked</w:t>
            </w:r>
            <w:r w:rsidR="00F136BB">
              <w:rPr>
                <w:rFonts w:asciiTheme="minorHAnsi" w:eastAsia="Calibri" w:hAnsiTheme="minorHAnsi" w:cstheme="minorHAnsi"/>
                <w:b/>
                <w:color w:val="FFFFFF"/>
                <w:shd w:val="clear" w:color="auto" w:fill="45818E"/>
              </w:rPr>
              <w:t xml:space="preserve"> Files</w:t>
            </w:r>
          </w:p>
        </w:tc>
        <w:tc>
          <w:tcPr>
            <w:tcW w:w="7920" w:type="dxa"/>
            <w:tcMar>
              <w:top w:w="100" w:type="dxa"/>
              <w:left w:w="100" w:type="dxa"/>
              <w:bottom w:w="100" w:type="dxa"/>
              <w:right w:w="100" w:type="dxa"/>
            </w:tcMar>
          </w:tcPr>
          <w:p w:rsidR="00F136BB" w:rsidRPr="00C330E3" w:rsidRDefault="00F136BB" w:rsidP="00327107">
            <w:pPr>
              <w:rPr>
                <w:rFonts w:asciiTheme="minorHAnsi" w:hAnsiTheme="minorHAnsi" w:cstheme="minorHAnsi"/>
              </w:rPr>
            </w:pPr>
            <w:r>
              <w:rPr>
                <w:rFonts w:asciiTheme="minorHAnsi" w:hAnsiTheme="minorHAnsi" w:cstheme="minorHAnsi"/>
              </w:rPr>
              <w:t>Multi-School Evaluation Approach</w:t>
            </w:r>
          </w:p>
        </w:tc>
      </w:tr>
      <w:tr w:rsidR="00236678" w:rsidRPr="00D52E0D" w:rsidTr="00327107">
        <w:tc>
          <w:tcPr>
            <w:tcW w:w="2540" w:type="dxa"/>
            <w:shd w:val="clear" w:color="auto" w:fill="45818E"/>
            <w:tcMar>
              <w:top w:w="100" w:type="dxa"/>
              <w:left w:w="100" w:type="dxa"/>
              <w:bottom w:w="100" w:type="dxa"/>
              <w:right w:w="100" w:type="dxa"/>
            </w:tcMar>
          </w:tcPr>
          <w:p w:rsidR="00236678" w:rsidRPr="00D52E0D" w:rsidRDefault="00236678"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236678" w:rsidRPr="00D52E0D" w:rsidRDefault="00236678"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236678" w:rsidRPr="00D52E0D" w:rsidRDefault="00236678" w:rsidP="00327107">
            <w:pPr>
              <w:contextualSpacing w:val="0"/>
              <w:jc w:val="center"/>
              <w:rPr>
                <w:rFonts w:asciiTheme="minorHAnsi" w:hAnsiTheme="minorHAnsi" w:cstheme="minorHAnsi"/>
              </w:rPr>
            </w:pPr>
          </w:p>
          <w:p w:rsidR="00236678" w:rsidRPr="00D52E0D" w:rsidRDefault="00236678"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236678" w:rsidRPr="00D52E0D" w:rsidRDefault="00FA733A" w:rsidP="00F136BB">
            <w:pPr>
              <w:contextualSpacing w:val="0"/>
              <w:rPr>
                <w:rFonts w:asciiTheme="minorHAnsi" w:hAnsiTheme="minorHAnsi" w:cstheme="minorHAnsi"/>
              </w:rPr>
            </w:pPr>
            <w:r>
              <w:rPr>
                <w:rFonts w:asciiTheme="minorHAnsi" w:hAnsiTheme="minorHAnsi" w:cstheme="minorHAnsi"/>
              </w:rPr>
              <w:t>Denver Public Schools uses</w:t>
            </w:r>
            <w:r w:rsidR="00C330E3" w:rsidRPr="00C330E3">
              <w:rPr>
                <w:rFonts w:asciiTheme="minorHAnsi" w:hAnsiTheme="minorHAnsi" w:cstheme="minorHAnsi"/>
              </w:rPr>
              <w:t xml:space="preserve"> </w:t>
            </w:r>
            <w:r>
              <w:rPr>
                <w:rFonts w:asciiTheme="minorHAnsi" w:hAnsiTheme="minorHAnsi" w:cstheme="minorHAnsi"/>
              </w:rPr>
              <w:t xml:space="preserve">this </w:t>
            </w:r>
            <w:r w:rsidR="00C330E3" w:rsidRPr="00C330E3">
              <w:rPr>
                <w:rFonts w:asciiTheme="minorHAnsi" w:hAnsiTheme="minorHAnsi" w:cstheme="minorHAnsi"/>
              </w:rPr>
              <w:t xml:space="preserve">rubric </w:t>
            </w:r>
            <w:r>
              <w:rPr>
                <w:rFonts w:asciiTheme="minorHAnsi" w:hAnsiTheme="minorHAnsi" w:cstheme="minorHAnsi"/>
              </w:rPr>
              <w:t xml:space="preserve">to </w:t>
            </w:r>
            <w:r w:rsidR="00F136BB">
              <w:rPr>
                <w:rFonts w:asciiTheme="minorHAnsi" w:hAnsiTheme="minorHAnsi" w:cstheme="minorHAnsi"/>
              </w:rPr>
              <w:t>guide new school applications and existing operations of school organizations that oversee more than one school site</w:t>
            </w:r>
            <w:r>
              <w:rPr>
                <w:rFonts w:asciiTheme="minorHAnsi" w:hAnsiTheme="minorHAnsi" w:cstheme="minorHAnsi"/>
              </w:rPr>
              <w:t xml:space="preserve">. </w:t>
            </w:r>
            <w:r w:rsidR="00F136BB">
              <w:rPr>
                <w:rFonts w:asciiTheme="minorHAnsi" w:hAnsiTheme="minorHAnsi" w:cstheme="minorHAnsi"/>
              </w:rPr>
              <w:t xml:space="preserve">This tool is particularly useful when schools are applying to replicate their program, whether or not the replication site is a restart or fresh start. </w:t>
            </w:r>
            <w:r>
              <w:rPr>
                <w:rFonts w:asciiTheme="minorHAnsi" w:hAnsiTheme="minorHAnsi" w:cstheme="minorHAnsi"/>
              </w:rPr>
              <w:t>The indicators on the rubric are designed to address those specific aspects of governance, oversight and organizational capacity that should be in place for a school operator to oversee multiple sites</w:t>
            </w:r>
            <w:r w:rsidR="00F136BB">
              <w:rPr>
                <w:rFonts w:asciiTheme="minorHAnsi" w:hAnsiTheme="minorHAnsi" w:cstheme="minorHAnsi"/>
              </w:rPr>
              <w:t>. One unique feature of the school landscape in Denver is that there are both charter and district-run operators who oversee multiple sites of their established school model.</w:t>
            </w:r>
            <w:r>
              <w:rPr>
                <w:rFonts w:asciiTheme="minorHAnsi" w:hAnsiTheme="minorHAnsi" w:cstheme="minorHAnsi"/>
              </w:rPr>
              <w:t xml:space="preserve"> The rubric supplements a larger comprehensive School Quality Framework </w:t>
            </w:r>
            <w:r w:rsidR="00F136BB">
              <w:rPr>
                <w:rFonts w:asciiTheme="minorHAnsi" w:hAnsiTheme="minorHAnsi" w:cstheme="minorHAnsi"/>
              </w:rPr>
              <w:t>that evaluates a quality school design and implementation in Denver.</w:t>
            </w:r>
          </w:p>
        </w:tc>
      </w:tr>
      <w:tr w:rsidR="00236678" w:rsidRPr="00D52E0D" w:rsidTr="00327107">
        <w:tc>
          <w:tcPr>
            <w:tcW w:w="2540" w:type="dxa"/>
            <w:shd w:val="clear" w:color="auto" w:fill="45818E"/>
            <w:tcMar>
              <w:top w:w="100" w:type="dxa"/>
              <w:left w:w="100" w:type="dxa"/>
              <w:bottom w:w="100" w:type="dxa"/>
              <w:right w:w="100" w:type="dxa"/>
            </w:tcMar>
          </w:tcPr>
          <w:p w:rsidR="00236678" w:rsidRPr="00D52E0D" w:rsidRDefault="00236678"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236678" w:rsidRPr="00D52E0D" w:rsidRDefault="00236678" w:rsidP="00327107">
            <w:pPr>
              <w:contextualSpacing w:val="0"/>
              <w:jc w:val="center"/>
              <w:rPr>
                <w:rFonts w:asciiTheme="minorHAnsi" w:hAnsiTheme="minorHAnsi" w:cstheme="minorHAnsi"/>
              </w:rPr>
            </w:pPr>
          </w:p>
          <w:p w:rsidR="00236678" w:rsidRPr="00D52E0D" w:rsidRDefault="00236678"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236678" w:rsidRPr="00D52E0D" w:rsidRDefault="00F136BB" w:rsidP="00327107">
            <w:pPr>
              <w:contextualSpacing w:val="0"/>
              <w:rPr>
                <w:rFonts w:asciiTheme="minorHAnsi" w:hAnsiTheme="minorHAnsi" w:cstheme="minorHAnsi"/>
              </w:rPr>
            </w:pPr>
            <w:r>
              <w:rPr>
                <w:rFonts w:asciiTheme="minorHAnsi" w:hAnsiTheme="minorHAnsi" w:cstheme="minorHAnsi"/>
              </w:rPr>
              <w:t xml:space="preserve">Denver has implemented this approach in recognition of the fact that the health of the multi-site operator is a foundation to the sustainability of each individual school site. Denver uses this rubric because it has learned that the potential quality of a new school site depends in part on the capacity of the operator to support coordination and consistent quality across multiple sites, where applicable. Over time, the multi-school rubric has been adapted to work across both charter and district-run schools. Because of the Colorado innovation laws, district-run schools can operate with many of the same freedoms as charter schools while still functioning as part of the school district. Therefore, Denver has had to create authorizing practices that span both charter and district-run schools. </w:t>
            </w:r>
          </w:p>
        </w:tc>
      </w:tr>
    </w:tbl>
    <w:p w:rsidR="00236678" w:rsidRDefault="00236678" w:rsidP="00236678">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4D21DD" w:rsidRPr="005A2E14" w:rsidRDefault="004D21DD" w:rsidP="00DB5E5B">
            <w:pPr>
              <w:contextualSpacing w:val="0"/>
              <w:rPr>
                <w:rFonts w:asciiTheme="minorHAnsi" w:hAnsiTheme="minorHAnsi" w:cstheme="minorHAnsi"/>
                <w:b/>
              </w:rPr>
            </w:pPr>
            <w:r w:rsidRPr="005A2E14">
              <w:rPr>
                <w:rFonts w:asciiTheme="minorHAnsi" w:hAnsiTheme="minorHAnsi" w:cstheme="minorHAnsi"/>
                <w:b/>
              </w:rPr>
              <w:t>School Closure Process and Checklist</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4D21DD" w:rsidRPr="00D52E0D" w:rsidRDefault="004D21DD" w:rsidP="004D21DD">
            <w:pPr>
              <w:contextualSpacing w:val="0"/>
              <w:rPr>
                <w:rFonts w:asciiTheme="minorHAnsi" w:hAnsiTheme="minorHAnsi" w:cstheme="minorHAnsi"/>
              </w:rPr>
            </w:pPr>
            <w:r>
              <w:rPr>
                <w:rFonts w:asciiTheme="minorHAnsi" w:hAnsiTheme="minorHAnsi" w:cstheme="minorHAnsi"/>
              </w:rPr>
              <w:t>Accountability, Transition</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4D21DD" w:rsidRDefault="004D21DD" w:rsidP="00DB5E5B">
            <w:pPr>
              <w:rPr>
                <w:rFonts w:asciiTheme="minorHAnsi" w:hAnsiTheme="minorHAnsi" w:cstheme="minorHAnsi"/>
              </w:rPr>
            </w:pPr>
            <w:r>
              <w:rPr>
                <w:rFonts w:asciiTheme="minorHAnsi" w:hAnsiTheme="minorHAnsi" w:cstheme="minorHAnsi"/>
              </w:rPr>
              <w:t>Denver, tool</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4D21DD" w:rsidRPr="00C330E3" w:rsidRDefault="004D21DD" w:rsidP="00DB5E5B">
            <w:pPr>
              <w:rPr>
                <w:rFonts w:asciiTheme="minorHAnsi" w:hAnsiTheme="minorHAnsi" w:cstheme="minorHAnsi"/>
              </w:rPr>
            </w:pPr>
            <w:r>
              <w:rPr>
                <w:rFonts w:asciiTheme="minorHAnsi" w:hAnsiTheme="minorHAnsi" w:cstheme="minorHAnsi"/>
              </w:rPr>
              <w:t>(none)</w:t>
            </w:r>
          </w:p>
        </w:tc>
      </w:tr>
      <w:tr w:rsidR="004D21DD" w:rsidRPr="00D52E0D" w:rsidTr="00DB5E5B">
        <w:tc>
          <w:tcPr>
            <w:tcW w:w="2540" w:type="dxa"/>
            <w:shd w:val="clear" w:color="auto" w:fill="45818E"/>
            <w:tcMar>
              <w:top w:w="100" w:type="dxa"/>
              <w:left w:w="100" w:type="dxa"/>
              <w:bottom w:w="100" w:type="dxa"/>
              <w:right w:w="100" w:type="dxa"/>
            </w:tcMar>
          </w:tcPr>
          <w:p w:rsidR="004D21DD"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Linked Files</w:t>
            </w:r>
          </w:p>
        </w:tc>
        <w:tc>
          <w:tcPr>
            <w:tcW w:w="7920" w:type="dxa"/>
            <w:tcMar>
              <w:top w:w="100" w:type="dxa"/>
              <w:left w:w="100" w:type="dxa"/>
              <w:bottom w:w="100" w:type="dxa"/>
              <w:right w:w="100" w:type="dxa"/>
            </w:tcMar>
          </w:tcPr>
          <w:p w:rsidR="004D21DD" w:rsidRPr="00896C8E" w:rsidRDefault="004D21DD" w:rsidP="00DB5E5B">
            <w:pPr>
              <w:rPr>
                <w:rFonts w:asciiTheme="minorHAnsi" w:hAnsiTheme="minorHAnsi" w:cstheme="minorHAnsi"/>
              </w:rPr>
            </w:pPr>
            <w:r>
              <w:rPr>
                <w:rFonts w:asciiTheme="minorHAnsi" w:hAnsiTheme="minorHAnsi" w:cstheme="minorHAnsi"/>
              </w:rPr>
              <w:t>(none)</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4D21DD" w:rsidRPr="00D52E0D" w:rsidRDefault="004D21DD" w:rsidP="00DB5E5B">
            <w:pPr>
              <w:contextualSpacing w:val="0"/>
              <w:jc w:val="center"/>
              <w:rPr>
                <w:rFonts w:asciiTheme="minorHAnsi" w:hAnsiTheme="minorHAnsi" w:cstheme="minorHAnsi"/>
              </w:rPr>
            </w:pPr>
          </w:p>
          <w:p w:rsidR="004D21DD" w:rsidRPr="00D52E0D" w:rsidRDefault="004D21DD" w:rsidP="00DB5E5B">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4D21DD" w:rsidRPr="00D52E0D" w:rsidRDefault="004D21DD" w:rsidP="004D21DD">
            <w:pPr>
              <w:contextualSpacing w:val="0"/>
              <w:rPr>
                <w:rFonts w:asciiTheme="minorHAnsi" w:hAnsiTheme="minorHAnsi" w:cstheme="minorHAnsi"/>
              </w:rPr>
            </w:pPr>
            <w:r w:rsidRPr="00C330E3">
              <w:rPr>
                <w:rFonts w:asciiTheme="minorHAnsi" w:hAnsiTheme="minorHAnsi" w:cstheme="minorHAnsi"/>
              </w:rPr>
              <w:t>This</w:t>
            </w:r>
            <w:r>
              <w:rPr>
                <w:rFonts w:asciiTheme="minorHAnsi" w:hAnsiTheme="minorHAnsi" w:cstheme="minorHAnsi"/>
              </w:rPr>
              <w:t xml:space="preserve"> Denver</w:t>
            </w:r>
            <w:r w:rsidRPr="00C330E3">
              <w:rPr>
                <w:rFonts w:asciiTheme="minorHAnsi" w:hAnsiTheme="minorHAnsi" w:cstheme="minorHAnsi"/>
              </w:rPr>
              <w:t xml:space="preserve"> document articulates all the legal and procedural requirements for a school that is closing. </w:t>
            </w:r>
            <w:r>
              <w:rPr>
                <w:rFonts w:asciiTheme="minorHAnsi" w:hAnsiTheme="minorHAnsi" w:cstheme="minorHAnsi"/>
              </w:rPr>
              <w:t xml:space="preserve">The tool is a working document that is shared between the closing school and the authorizer. It establishes clear expectations about who is responsible for what, when the various steps need to be completed and how best to complete the steps. </w:t>
            </w:r>
            <w:r w:rsidRPr="00C330E3">
              <w:rPr>
                <w:rFonts w:asciiTheme="minorHAnsi" w:hAnsiTheme="minorHAnsi" w:cstheme="minorHAnsi"/>
              </w:rPr>
              <w:t xml:space="preserve">It addresses a mix of items from what to do with </w:t>
            </w:r>
            <w:r>
              <w:rPr>
                <w:rFonts w:asciiTheme="minorHAnsi" w:hAnsiTheme="minorHAnsi" w:cstheme="minorHAnsi"/>
              </w:rPr>
              <w:t>furniture, fixtures and equipment</w:t>
            </w:r>
            <w:r w:rsidRPr="00C330E3">
              <w:rPr>
                <w:rFonts w:asciiTheme="minorHAnsi" w:hAnsiTheme="minorHAnsi" w:cstheme="minorHAnsi"/>
              </w:rPr>
              <w:t xml:space="preserve"> that </w:t>
            </w:r>
            <w:r>
              <w:rPr>
                <w:rFonts w:asciiTheme="minorHAnsi" w:hAnsiTheme="minorHAnsi" w:cstheme="minorHAnsi"/>
              </w:rPr>
              <w:t>was</w:t>
            </w:r>
            <w:r w:rsidRPr="00C330E3">
              <w:rPr>
                <w:rFonts w:asciiTheme="minorHAnsi" w:hAnsiTheme="minorHAnsi" w:cstheme="minorHAnsi"/>
              </w:rPr>
              <w:t xml:space="preserve"> purchased with public funds to what to do with student and HR records. It could be </w:t>
            </w:r>
            <w:r>
              <w:rPr>
                <w:rFonts w:asciiTheme="minorHAnsi" w:hAnsiTheme="minorHAnsi" w:cstheme="minorHAnsi"/>
              </w:rPr>
              <w:t xml:space="preserve">updated with the applicable state and local </w:t>
            </w:r>
            <w:r>
              <w:rPr>
                <w:rFonts w:asciiTheme="minorHAnsi" w:hAnsiTheme="minorHAnsi" w:cstheme="minorHAnsi"/>
              </w:rPr>
              <w:lastRenderedPageBreak/>
              <w:t>requirements for a different city or region of the country to be used as a tool.</w:t>
            </w:r>
            <w:r w:rsidR="00DB5E5B">
              <w:rPr>
                <w:rFonts w:asciiTheme="minorHAnsi" w:hAnsiTheme="minorHAnsi" w:cstheme="minorHAnsi"/>
              </w:rPr>
              <w:t xml:space="preserve"> This type of tool would be helpful in a restart situation to ensure that the closing school prepares orderly records and satisfies all its financial obligations prior to closure. </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lastRenderedPageBreak/>
              <w:t>Outcomes &amp; Lessons Learned</w:t>
            </w:r>
          </w:p>
          <w:p w:rsidR="004D21DD" w:rsidRPr="00D52E0D" w:rsidRDefault="004D21DD" w:rsidP="00DB5E5B">
            <w:pPr>
              <w:contextualSpacing w:val="0"/>
              <w:jc w:val="center"/>
              <w:rPr>
                <w:rFonts w:asciiTheme="minorHAnsi" w:hAnsiTheme="minorHAnsi" w:cstheme="minorHAnsi"/>
              </w:rPr>
            </w:pPr>
          </w:p>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4D21DD" w:rsidRPr="00D52E0D" w:rsidRDefault="00DB5E5B" w:rsidP="00DB5E5B">
            <w:pPr>
              <w:contextualSpacing w:val="0"/>
              <w:rPr>
                <w:rFonts w:asciiTheme="minorHAnsi" w:hAnsiTheme="minorHAnsi" w:cstheme="minorHAnsi"/>
              </w:rPr>
            </w:pPr>
            <w:r>
              <w:rPr>
                <w:rFonts w:asciiTheme="minorHAnsi" w:eastAsia="Calibri" w:hAnsiTheme="minorHAnsi" w:cstheme="minorHAnsi"/>
              </w:rPr>
              <w:t xml:space="preserve">Denver has supported 1-2 charter schools in closing each year since 2011. Over time, this checklist has improved to clarify important items like how to handle student files and what to do with financial records. The checklist is usually accompanied by regular check-in meetings between the school and authorizer to verify progress against the checklist. </w:t>
            </w:r>
          </w:p>
        </w:tc>
      </w:tr>
    </w:tbl>
    <w:p w:rsidR="00440946" w:rsidRDefault="00440946" w:rsidP="00440946">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DB5E5B" w:rsidRPr="00D52E0D" w:rsidTr="00DB5E5B">
        <w:tc>
          <w:tcPr>
            <w:tcW w:w="2540" w:type="dxa"/>
            <w:shd w:val="clear" w:color="auto" w:fill="45818E"/>
            <w:tcMar>
              <w:top w:w="100" w:type="dxa"/>
              <w:left w:w="100" w:type="dxa"/>
              <w:bottom w:w="100" w:type="dxa"/>
              <w:right w:w="100" w:type="dxa"/>
            </w:tcMar>
          </w:tcPr>
          <w:p w:rsidR="00DB5E5B" w:rsidRPr="00D52E0D" w:rsidRDefault="00DB5E5B"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DB5E5B" w:rsidRPr="005A2E14" w:rsidRDefault="00DB5E5B" w:rsidP="00DB5E5B">
            <w:pPr>
              <w:contextualSpacing w:val="0"/>
              <w:rPr>
                <w:rFonts w:asciiTheme="minorHAnsi" w:hAnsiTheme="minorHAnsi" w:cstheme="minorHAnsi"/>
                <w:b/>
              </w:rPr>
            </w:pPr>
            <w:r w:rsidRPr="005A2E14">
              <w:rPr>
                <w:rFonts w:asciiTheme="minorHAnsi" w:hAnsiTheme="minorHAnsi" w:cstheme="minorHAnsi"/>
                <w:b/>
              </w:rPr>
              <w:t>SPF Performance Indicators</w:t>
            </w:r>
          </w:p>
        </w:tc>
      </w:tr>
      <w:tr w:rsidR="00DB5E5B" w:rsidRPr="00D52E0D" w:rsidTr="00DB5E5B">
        <w:tc>
          <w:tcPr>
            <w:tcW w:w="2540" w:type="dxa"/>
            <w:shd w:val="clear" w:color="auto" w:fill="45818E"/>
            <w:tcMar>
              <w:top w:w="100" w:type="dxa"/>
              <w:left w:w="100" w:type="dxa"/>
              <w:bottom w:w="100" w:type="dxa"/>
              <w:right w:w="100" w:type="dxa"/>
            </w:tcMar>
          </w:tcPr>
          <w:p w:rsidR="00DB5E5B" w:rsidRPr="00D52E0D" w:rsidRDefault="00DB5E5B"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DB5E5B" w:rsidRPr="00D52E0D" w:rsidRDefault="005A2E14" w:rsidP="00DB5E5B">
            <w:pPr>
              <w:contextualSpacing w:val="0"/>
              <w:rPr>
                <w:rFonts w:asciiTheme="minorHAnsi" w:hAnsiTheme="minorHAnsi" w:cstheme="minorHAnsi"/>
              </w:rPr>
            </w:pPr>
            <w:r>
              <w:rPr>
                <w:rFonts w:asciiTheme="minorHAnsi" w:hAnsiTheme="minorHAnsi" w:cstheme="minorHAnsi"/>
              </w:rPr>
              <w:t xml:space="preserve">Identify, </w:t>
            </w:r>
            <w:r w:rsidRPr="00C330E3">
              <w:rPr>
                <w:rFonts w:asciiTheme="minorHAnsi" w:hAnsiTheme="minorHAnsi" w:cstheme="minorHAnsi"/>
              </w:rPr>
              <w:t>Accountability</w:t>
            </w:r>
          </w:p>
        </w:tc>
      </w:tr>
      <w:tr w:rsidR="00DB5E5B" w:rsidRPr="00D52E0D" w:rsidTr="00DB5E5B">
        <w:tc>
          <w:tcPr>
            <w:tcW w:w="2540" w:type="dxa"/>
            <w:shd w:val="clear" w:color="auto" w:fill="45818E"/>
            <w:tcMar>
              <w:top w:w="100" w:type="dxa"/>
              <w:left w:w="100" w:type="dxa"/>
              <w:bottom w:w="100" w:type="dxa"/>
              <w:right w:w="100" w:type="dxa"/>
            </w:tcMar>
          </w:tcPr>
          <w:p w:rsidR="00DB5E5B" w:rsidRPr="00D52E0D" w:rsidRDefault="00DB5E5B"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DB5E5B" w:rsidRDefault="00DB5E5B" w:rsidP="00DB5E5B">
            <w:pPr>
              <w:rPr>
                <w:rFonts w:asciiTheme="minorHAnsi" w:hAnsiTheme="minorHAnsi" w:cstheme="minorHAnsi"/>
              </w:rPr>
            </w:pPr>
            <w:r>
              <w:rPr>
                <w:rFonts w:asciiTheme="minorHAnsi" w:hAnsiTheme="minorHAnsi" w:cstheme="minorHAnsi"/>
              </w:rPr>
              <w:t>Denver</w:t>
            </w:r>
            <w:r w:rsidR="00E9031D">
              <w:rPr>
                <w:rFonts w:asciiTheme="minorHAnsi" w:hAnsiTheme="minorHAnsi" w:cstheme="minorHAnsi"/>
              </w:rPr>
              <w:t>, Performance Management</w:t>
            </w:r>
          </w:p>
        </w:tc>
      </w:tr>
      <w:tr w:rsidR="00DB5E5B" w:rsidRPr="00D52E0D" w:rsidTr="00DB5E5B">
        <w:tc>
          <w:tcPr>
            <w:tcW w:w="2540" w:type="dxa"/>
            <w:shd w:val="clear" w:color="auto" w:fill="45818E"/>
            <w:tcMar>
              <w:top w:w="100" w:type="dxa"/>
              <w:left w:w="100" w:type="dxa"/>
              <w:bottom w:w="100" w:type="dxa"/>
              <w:right w:w="100" w:type="dxa"/>
            </w:tcMar>
          </w:tcPr>
          <w:p w:rsidR="00DB5E5B" w:rsidRPr="00D52E0D" w:rsidRDefault="00DB5E5B"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DB5E5B" w:rsidRPr="00C330E3" w:rsidRDefault="00E9031D" w:rsidP="00DB5E5B">
            <w:pPr>
              <w:rPr>
                <w:rFonts w:asciiTheme="minorHAnsi" w:hAnsiTheme="minorHAnsi" w:cstheme="minorHAnsi"/>
              </w:rPr>
            </w:pPr>
            <w:r>
              <w:rPr>
                <w:rFonts w:asciiTheme="minorHAnsi" w:hAnsiTheme="minorHAnsi" w:cstheme="minorHAnsi"/>
              </w:rPr>
              <w:t>(none)</w:t>
            </w:r>
          </w:p>
        </w:tc>
      </w:tr>
      <w:tr w:rsidR="00DB5E5B" w:rsidRPr="00D52E0D" w:rsidTr="00DB5E5B">
        <w:tc>
          <w:tcPr>
            <w:tcW w:w="2540" w:type="dxa"/>
            <w:shd w:val="clear" w:color="auto" w:fill="45818E"/>
            <w:tcMar>
              <w:top w:w="100" w:type="dxa"/>
              <w:left w:w="100" w:type="dxa"/>
              <w:bottom w:w="100" w:type="dxa"/>
              <w:right w:w="100" w:type="dxa"/>
            </w:tcMar>
          </w:tcPr>
          <w:p w:rsidR="00DB5E5B" w:rsidRDefault="00DB5E5B"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Related Files</w:t>
            </w:r>
          </w:p>
        </w:tc>
        <w:tc>
          <w:tcPr>
            <w:tcW w:w="7920" w:type="dxa"/>
            <w:tcMar>
              <w:top w:w="100" w:type="dxa"/>
              <w:left w:w="100" w:type="dxa"/>
              <w:bottom w:w="100" w:type="dxa"/>
              <w:right w:w="100" w:type="dxa"/>
            </w:tcMar>
          </w:tcPr>
          <w:p w:rsidR="00DB5E5B" w:rsidRDefault="00E9031D" w:rsidP="00DB5E5B">
            <w:pPr>
              <w:rPr>
                <w:rFonts w:asciiTheme="minorHAnsi" w:hAnsiTheme="minorHAnsi" w:cstheme="minorHAnsi"/>
              </w:rPr>
            </w:pPr>
            <w:r>
              <w:rPr>
                <w:rFonts w:asciiTheme="minorHAnsi" w:hAnsiTheme="minorHAnsi" w:cstheme="minorHAnsi"/>
              </w:rPr>
              <w:t xml:space="preserve">SPF </w:t>
            </w:r>
            <w:r w:rsidRPr="00C330E3">
              <w:rPr>
                <w:rFonts w:asciiTheme="minorHAnsi" w:hAnsiTheme="minorHAnsi" w:cstheme="minorHAnsi"/>
              </w:rPr>
              <w:t>Performance Rubric</w:t>
            </w:r>
          </w:p>
          <w:p w:rsidR="00E9031D" w:rsidRPr="00896C8E" w:rsidRDefault="00E9031D" w:rsidP="00DB5E5B">
            <w:pPr>
              <w:rPr>
                <w:rFonts w:asciiTheme="minorHAnsi" w:hAnsiTheme="minorHAnsi" w:cstheme="minorHAnsi"/>
              </w:rPr>
            </w:pPr>
            <w:r>
              <w:rPr>
                <w:rFonts w:asciiTheme="minorHAnsi" w:hAnsiTheme="minorHAnsi" w:cstheme="minorHAnsi"/>
              </w:rPr>
              <w:t xml:space="preserve">SPF </w:t>
            </w:r>
            <w:r w:rsidRPr="00C330E3">
              <w:rPr>
                <w:rFonts w:asciiTheme="minorHAnsi" w:hAnsiTheme="minorHAnsi" w:cstheme="minorHAnsi"/>
              </w:rPr>
              <w:t>School Performance Stoplight</w:t>
            </w:r>
          </w:p>
        </w:tc>
      </w:tr>
      <w:tr w:rsidR="00DB5E5B" w:rsidRPr="00D52E0D" w:rsidTr="00DB5E5B">
        <w:tc>
          <w:tcPr>
            <w:tcW w:w="2540" w:type="dxa"/>
            <w:shd w:val="clear" w:color="auto" w:fill="45818E"/>
            <w:tcMar>
              <w:top w:w="100" w:type="dxa"/>
              <w:left w:w="100" w:type="dxa"/>
              <w:bottom w:w="100" w:type="dxa"/>
              <w:right w:w="100" w:type="dxa"/>
            </w:tcMar>
          </w:tcPr>
          <w:p w:rsidR="00DB5E5B" w:rsidRPr="00D52E0D" w:rsidRDefault="00DB5E5B"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DB5E5B" w:rsidRPr="00D52E0D" w:rsidRDefault="00DB5E5B" w:rsidP="00DB5E5B">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DB5E5B" w:rsidRPr="00D52E0D" w:rsidRDefault="00DB5E5B" w:rsidP="00DB5E5B">
            <w:pPr>
              <w:contextualSpacing w:val="0"/>
              <w:jc w:val="center"/>
              <w:rPr>
                <w:rFonts w:asciiTheme="minorHAnsi" w:hAnsiTheme="minorHAnsi" w:cstheme="minorHAnsi"/>
              </w:rPr>
            </w:pPr>
          </w:p>
          <w:p w:rsidR="00DB5E5B" w:rsidRPr="00D52E0D" w:rsidRDefault="00DB5E5B" w:rsidP="00DB5E5B">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DB5E5B" w:rsidRPr="00D52E0D" w:rsidRDefault="00DB5E5B" w:rsidP="00E9031D">
            <w:pPr>
              <w:contextualSpacing w:val="0"/>
              <w:rPr>
                <w:rFonts w:asciiTheme="minorHAnsi" w:hAnsiTheme="minorHAnsi" w:cstheme="minorHAnsi"/>
              </w:rPr>
            </w:pPr>
            <w:r w:rsidRPr="00C330E3">
              <w:rPr>
                <w:rFonts w:asciiTheme="minorHAnsi" w:hAnsiTheme="minorHAnsi" w:cstheme="minorHAnsi"/>
              </w:rPr>
              <w:t xml:space="preserve">The </w:t>
            </w:r>
            <w:r w:rsidR="00E9031D">
              <w:rPr>
                <w:rFonts w:asciiTheme="minorHAnsi" w:hAnsiTheme="minorHAnsi" w:cstheme="minorHAnsi"/>
              </w:rPr>
              <w:t xml:space="preserve">one-pager summarizes all the possible </w:t>
            </w:r>
            <w:r w:rsidRPr="00C330E3">
              <w:rPr>
                <w:rFonts w:asciiTheme="minorHAnsi" w:hAnsiTheme="minorHAnsi" w:cstheme="minorHAnsi"/>
              </w:rPr>
              <w:t xml:space="preserve">performance indicators and </w:t>
            </w:r>
            <w:r w:rsidR="00E9031D">
              <w:rPr>
                <w:rFonts w:asciiTheme="minorHAnsi" w:hAnsiTheme="minorHAnsi" w:cstheme="minorHAnsi"/>
              </w:rPr>
              <w:t xml:space="preserve">potential </w:t>
            </w:r>
            <w:r w:rsidRPr="00C330E3">
              <w:rPr>
                <w:rFonts w:asciiTheme="minorHAnsi" w:hAnsiTheme="minorHAnsi" w:cstheme="minorHAnsi"/>
              </w:rPr>
              <w:t xml:space="preserve">point values </w:t>
            </w:r>
            <w:r w:rsidR="00E9031D">
              <w:rPr>
                <w:rFonts w:asciiTheme="minorHAnsi" w:hAnsiTheme="minorHAnsi" w:cstheme="minorHAnsi"/>
              </w:rPr>
              <w:t>in the Denver S</w:t>
            </w:r>
            <w:r w:rsidRPr="00C330E3">
              <w:rPr>
                <w:rFonts w:asciiTheme="minorHAnsi" w:hAnsiTheme="minorHAnsi" w:cstheme="minorHAnsi"/>
              </w:rPr>
              <w:t xml:space="preserve">chool </w:t>
            </w:r>
            <w:r w:rsidR="00E9031D">
              <w:rPr>
                <w:rFonts w:asciiTheme="minorHAnsi" w:hAnsiTheme="minorHAnsi" w:cstheme="minorHAnsi"/>
              </w:rPr>
              <w:t>P</w:t>
            </w:r>
            <w:r w:rsidRPr="00C330E3">
              <w:rPr>
                <w:rFonts w:asciiTheme="minorHAnsi" w:hAnsiTheme="minorHAnsi" w:cstheme="minorHAnsi"/>
              </w:rPr>
              <w:t xml:space="preserve">erformance </w:t>
            </w:r>
            <w:r w:rsidR="00E9031D">
              <w:rPr>
                <w:rFonts w:asciiTheme="minorHAnsi" w:hAnsiTheme="minorHAnsi" w:cstheme="minorHAnsi"/>
              </w:rPr>
              <w:t>F</w:t>
            </w:r>
            <w:r w:rsidRPr="00C330E3">
              <w:rPr>
                <w:rFonts w:asciiTheme="minorHAnsi" w:hAnsiTheme="minorHAnsi" w:cstheme="minorHAnsi"/>
              </w:rPr>
              <w:t>ramework</w:t>
            </w:r>
            <w:r w:rsidR="00E9031D">
              <w:rPr>
                <w:rFonts w:asciiTheme="minorHAnsi" w:hAnsiTheme="minorHAnsi" w:cstheme="minorHAnsi"/>
              </w:rPr>
              <w:t xml:space="preserve"> (SPF)</w:t>
            </w:r>
            <w:r w:rsidRPr="00C330E3">
              <w:rPr>
                <w:rFonts w:asciiTheme="minorHAnsi" w:hAnsiTheme="minorHAnsi" w:cstheme="minorHAnsi"/>
              </w:rPr>
              <w:t xml:space="preserve">. </w:t>
            </w:r>
            <w:r w:rsidR="00E9031D">
              <w:rPr>
                <w:rFonts w:asciiTheme="minorHAnsi" w:hAnsiTheme="minorHAnsi" w:cstheme="minorHAnsi"/>
              </w:rPr>
              <w:t xml:space="preserve">The relative possible point values translate to the degree of weighting of different measures. </w:t>
            </w:r>
            <w:r w:rsidRPr="00C330E3">
              <w:rPr>
                <w:rFonts w:asciiTheme="minorHAnsi" w:hAnsiTheme="minorHAnsi" w:cstheme="minorHAnsi"/>
              </w:rPr>
              <w:t>Certain measures are only applicable at the elementary or high school levels.</w:t>
            </w:r>
            <w:r w:rsidR="00E9031D">
              <w:rPr>
                <w:rFonts w:asciiTheme="minorHAnsi" w:hAnsiTheme="minorHAnsi" w:cstheme="minorHAnsi"/>
              </w:rPr>
              <w:t xml:space="preserve"> The relative weighting of growth is high on the Denver SPF; for example, 51 points relate to growth and only 16 relate to proficiency at the elementary level. The student growth measures largely employ the Colorado Growth Model that creates percentile ranks for each student in the state based on comparing their performance to their cohort of matched peers across the state. </w:t>
            </w:r>
          </w:p>
        </w:tc>
      </w:tr>
      <w:tr w:rsidR="00DB5E5B" w:rsidRPr="00D52E0D" w:rsidTr="00DB5E5B">
        <w:tc>
          <w:tcPr>
            <w:tcW w:w="2540" w:type="dxa"/>
            <w:shd w:val="clear" w:color="auto" w:fill="45818E"/>
            <w:tcMar>
              <w:top w:w="100" w:type="dxa"/>
              <w:left w:w="100" w:type="dxa"/>
              <w:bottom w:w="100" w:type="dxa"/>
              <w:right w:w="100" w:type="dxa"/>
            </w:tcMar>
          </w:tcPr>
          <w:p w:rsidR="00DB5E5B" w:rsidRPr="00D52E0D" w:rsidRDefault="00DB5E5B"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DB5E5B" w:rsidRPr="00D52E0D" w:rsidRDefault="00DB5E5B" w:rsidP="00DB5E5B">
            <w:pPr>
              <w:contextualSpacing w:val="0"/>
              <w:jc w:val="center"/>
              <w:rPr>
                <w:rFonts w:asciiTheme="minorHAnsi" w:hAnsiTheme="minorHAnsi" w:cstheme="minorHAnsi"/>
              </w:rPr>
            </w:pPr>
          </w:p>
          <w:p w:rsidR="00DB5E5B" w:rsidRPr="00D52E0D" w:rsidRDefault="00DB5E5B" w:rsidP="00DB5E5B">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DB5E5B" w:rsidRPr="00D52E0D" w:rsidRDefault="00DB5E5B" w:rsidP="00DB5E5B">
            <w:pPr>
              <w:contextualSpacing w:val="0"/>
              <w:rPr>
                <w:rFonts w:asciiTheme="minorHAnsi" w:hAnsiTheme="minorHAnsi" w:cstheme="minorHAnsi"/>
              </w:rPr>
            </w:pPr>
            <w:r w:rsidRPr="00D52E0D">
              <w:rPr>
                <w:rFonts w:asciiTheme="minorHAnsi" w:eastAsia="Calibri" w:hAnsiTheme="minorHAnsi" w:cstheme="minorHAnsi"/>
              </w:rPr>
              <w:t xml:space="preserve"> </w:t>
            </w:r>
            <w:r w:rsidR="00E9031D">
              <w:rPr>
                <w:rFonts w:asciiTheme="minorHAnsi" w:eastAsia="Calibri" w:hAnsiTheme="minorHAnsi" w:cstheme="minorHAnsi"/>
              </w:rPr>
              <w:t xml:space="preserve">In the last couple years, Denver has determined that its School Performance Framework is too heavily weighted towards growth, particularly for elementary schools where there should be a prevailing expectation that a significant percentage of students are reaching proficiency by the third grade. Therefore, changes are underway for the SPF to adjust the relative weightings and ensure that academic proficiency is weighted more heavily. </w:t>
            </w:r>
          </w:p>
        </w:tc>
      </w:tr>
    </w:tbl>
    <w:p w:rsidR="00DB5E5B" w:rsidRDefault="00DB5E5B" w:rsidP="00440946">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5A2E14" w:rsidRPr="00D52E0D" w:rsidTr="00913F6A">
        <w:tc>
          <w:tcPr>
            <w:tcW w:w="2540" w:type="dxa"/>
            <w:shd w:val="clear" w:color="auto" w:fill="45818E"/>
            <w:tcMar>
              <w:top w:w="100" w:type="dxa"/>
              <w:left w:w="100" w:type="dxa"/>
              <w:bottom w:w="100" w:type="dxa"/>
              <w:right w:w="100" w:type="dxa"/>
            </w:tcMar>
          </w:tcPr>
          <w:p w:rsidR="005A2E14" w:rsidRPr="00D52E0D" w:rsidRDefault="005A2E14" w:rsidP="00913F6A">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5A2E14" w:rsidRPr="005A2E14" w:rsidRDefault="005A2E14" w:rsidP="00913F6A">
            <w:pPr>
              <w:contextualSpacing w:val="0"/>
              <w:rPr>
                <w:rFonts w:asciiTheme="minorHAnsi" w:hAnsiTheme="minorHAnsi" w:cstheme="minorHAnsi"/>
                <w:b/>
              </w:rPr>
            </w:pPr>
            <w:r w:rsidRPr="005A2E14">
              <w:rPr>
                <w:rFonts w:asciiTheme="minorHAnsi" w:hAnsiTheme="minorHAnsi" w:cstheme="minorHAnsi"/>
                <w:b/>
              </w:rPr>
              <w:t>SPF Performance Rubric</w:t>
            </w:r>
          </w:p>
        </w:tc>
      </w:tr>
      <w:tr w:rsidR="005A2E14" w:rsidRPr="00D52E0D" w:rsidTr="00913F6A">
        <w:tc>
          <w:tcPr>
            <w:tcW w:w="2540" w:type="dxa"/>
            <w:shd w:val="clear" w:color="auto" w:fill="45818E"/>
            <w:tcMar>
              <w:top w:w="100" w:type="dxa"/>
              <w:left w:w="100" w:type="dxa"/>
              <w:bottom w:w="100" w:type="dxa"/>
              <w:right w:w="100" w:type="dxa"/>
            </w:tcMar>
          </w:tcPr>
          <w:p w:rsidR="005A2E14" w:rsidRPr="00D52E0D" w:rsidRDefault="005A2E14" w:rsidP="00913F6A">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5A2E14" w:rsidRPr="00D52E0D" w:rsidRDefault="005A2E14" w:rsidP="00913F6A">
            <w:pPr>
              <w:contextualSpacing w:val="0"/>
              <w:rPr>
                <w:rFonts w:asciiTheme="minorHAnsi" w:hAnsiTheme="minorHAnsi" w:cstheme="minorHAnsi"/>
              </w:rPr>
            </w:pPr>
            <w:r>
              <w:rPr>
                <w:rFonts w:asciiTheme="minorHAnsi" w:hAnsiTheme="minorHAnsi" w:cstheme="minorHAnsi"/>
              </w:rPr>
              <w:t xml:space="preserve">Identify, </w:t>
            </w:r>
            <w:r w:rsidRPr="00C330E3">
              <w:rPr>
                <w:rFonts w:asciiTheme="minorHAnsi" w:hAnsiTheme="minorHAnsi" w:cstheme="minorHAnsi"/>
              </w:rPr>
              <w:t>Accountability</w:t>
            </w:r>
          </w:p>
        </w:tc>
      </w:tr>
      <w:tr w:rsidR="005A2E14" w:rsidRPr="00D52E0D" w:rsidTr="00913F6A">
        <w:tc>
          <w:tcPr>
            <w:tcW w:w="2540" w:type="dxa"/>
            <w:shd w:val="clear" w:color="auto" w:fill="45818E"/>
            <w:tcMar>
              <w:top w:w="100" w:type="dxa"/>
              <w:left w:w="100" w:type="dxa"/>
              <w:bottom w:w="100" w:type="dxa"/>
              <w:right w:w="100" w:type="dxa"/>
            </w:tcMar>
          </w:tcPr>
          <w:p w:rsidR="005A2E14" w:rsidRPr="00D52E0D" w:rsidRDefault="005A2E14" w:rsidP="00913F6A">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5A2E14" w:rsidRDefault="005A2E14" w:rsidP="00913F6A">
            <w:pPr>
              <w:rPr>
                <w:rFonts w:asciiTheme="minorHAnsi" w:hAnsiTheme="minorHAnsi" w:cstheme="minorHAnsi"/>
              </w:rPr>
            </w:pPr>
            <w:r>
              <w:rPr>
                <w:rFonts w:asciiTheme="minorHAnsi" w:hAnsiTheme="minorHAnsi" w:cstheme="minorHAnsi"/>
              </w:rPr>
              <w:t>Denver, Performance Management</w:t>
            </w:r>
          </w:p>
        </w:tc>
      </w:tr>
      <w:tr w:rsidR="005A2E14" w:rsidRPr="00D52E0D" w:rsidTr="00913F6A">
        <w:tc>
          <w:tcPr>
            <w:tcW w:w="2540" w:type="dxa"/>
            <w:shd w:val="clear" w:color="auto" w:fill="45818E"/>
            <w:tcMar>
              <w:top w:w="100" w:type="dxa"/>
              <w:left w:w="100" w:type="dxa"/>
              <w:bottom w:w="100" w:type="dxa"/>
              <w:right w:w="100" w:type="dxa"/>
            </w:tcMar>
          </w:tcPr>
          <w:p w:rsidR="005A2E14" w:rsidRPr="00D52E0D" w:rsidRDefault="005A2E14" w:rsidP="00913F6A">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5A2E14" w:rsidRPr="00C330E3" w:rsidRDefault="005A2E14" w:rsidP="00913F6A">
            <w:pPr>
              <w:rPr>
                <w:rFonts w:asciiTheme="minorHAnsi" w:hAnsiTheme="minorHAnsi" w:cstheme="minorHAnsi"/>
              </w:rPr>
            </w:pPr>
            <w:r>
              <w:rPr>
                <w:rFonts w:asciiTheme="minorHAnsi" w:hAnsiTheme="minorHAnsi" w:cstheme="minorHAnsi"/>
              </w:rPr>
              <w:t>(none)</w:t>
            </w:r>
          </w:p>
        </w:tc>
      </w:tr>
      <w:tr w:rsidR="005A2E14" w:rsidRPr="00D52E0D" w:rsidTr="00913F6A">
        <w:tc>
          <w:tcPr>
            <w:tcW w:w="2540" w:type="dxa"/>
            <w:shd w:val="clear" w:color="auto" w:fill="45818E"/>
            <w:tcMar>
              <w:top w:w="100" w:type="dxa"/>
              <w:left w:w="100" w:type="dxa"/>
              <w:bottom w:w="100" w:type="dxa"/>
              <w:right w:w="100" w:type="dxa"/>
            </w:tcMar>
          </w:tcPr>
          <w:p w:rsidR="005A2E14" w:rsidRDefault="005A2E14" w:rsidP="00913F6A">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Related Files</w:t>
            </w:r>
          </w:p>
        </w:tc>
        <w:tc>
          <w:tcPr>
            <w:tcW w:w="7920" w:type="dxa"/>
            <w:tcMar>
              <w:top w:w="100" w:type="dxa"/>
              <w:left w:w="100" w:type="dxa"/>
              <w:bottom w:w="100" w:type="dxa"/>
              <w:right w:w="100" w:type="dxa"/>
            </w:tcMar>
          </w:tcPr>
          <w:p w:rsidR="005A2E14" w:rsidRDefault="005A2E14" w:rsidP="00913F6A">
            <w:pPr>
              <w:rPr>
                <w:rFonts w:asciiTheme="minorHAnsi" w:hAnsiTheme="minorHAnsi" w:cstheme="minorHAnsi"/>
              </w:rPr>
            </w:pPr>
            <w:r>
              <w:rPr>
                <w:rFonts w:asciiTheme="minorHAnsi" w:hAnsiTheme="minorHAnsi" w:cstheme="minorHAnsi"/>
              </w:rPr>
              <w:t xml:space="preserve">SPF </w:t>
            </w:r>
            <w:r w:rsidRPr="00C330E3">
              <w:rPr>
                <w:rFonts w:asciiTheme="minorHAnsi" w:hAnsiTheme="minorHAnsi" w:cstheme="minorHAnsi"/>
              </w:rPr>
              <w:t>School Performance Stoplight</w:t>
            </w:r>
          </w:p>
          <w:p w:rsidR="005A2E14" w:rsidRPr="00896C8E" w:rsidRDefault="005A2E14" w:rsidP="00913F6A">
            <w:pPr>
              <w:rPr>
                <w:rFonts w:asciiTheme="minorHAnsi" w:hAnsiTheme="minorHAnsi" w:cstheme="minorHAnsi"/>
              </w:rPr>
            </w:pPr>
            <w:r>
              <w:rPr>
                <w:rFonts w:asciiTheme="minorHAnsi" w:hAnsiTheme="minorHAnsi" w:cstheme="minorHAnsi"/>
              </w:rPr>
              <w:t xml:space="preserve">SPF </w:t>
            </w:r>
            <w:r w:rsidRPr="00C330E3">
              <w:rPr>
                <w:rFonts w:asciiTheme="minorHAnsi" w:hAnsiTheme="minorHAnsi" w:cstheme="minorHAnsi"/>
              </w:rPr>
              <w:t>Performance Indicators</w:t>
            </w:r>
          </w:p>
        </w:tc>
      </w:tr>
      <w:tr w:rsidR="005A2E14" w:rsidRPr="00D52E0D" w:rsidTr="00913F6A">
        <w:tc>
          <w:tcPr>
            <w:tcW w:w="2540" w:type="dxa"/>
            <w:shd w:val="clear" w:color="auto" w:fill="45818E"/>
            <w:tcMar>
              <w:top w:w="100" w:type="dxa"/>
              <w:left w:w="100" w:type="dxa"/>
              <w:bottom w:w="100" w:type="dxa"/>
              <w:right w:w="100" w:type="dxa"/>
            </w:tcMar>
          </w:tcPr>
          <w:p w:rsidR="005A2E14" w:rsidRPr="00D52E0D" w:rsidRDefault="005A2E14" w:rsidP="00913F6A">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5A2E14" w:rsidRPr="00D52E0D" w:rsidRDefault="005A2E14" w:rsidP="00913F6A">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5A2E14" w:rsidRPr="00D52E0D" w:rsidRDefault="005A2E14" w:rsidP="00913F6A">
            <w:pPr>
              <w:contextualSpacing w:val="0"/>
              <w:jc w:val="center"/>
              <w:rPr>
                <w:rFonts w:asciiTheme="minorHAnsi" w:hAnsiTheme="minorHAnsi" w:cstheme="minorHAnsi"/>
              </w:rPr>
            </w:pPr>
          </w:p>
          <w:p w:rsidR="005A2E14" w:rsidRPr="00D52E0D" w:rsidRDefault="005A2E14" w:rsidP="00913F6A">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5A2E14" w:rsidRPr="00D52E0D" w:rsidRDefault="005A2E14" w:rsidP="005A2E14">
            <w:pPr>
              <w:contextualSpacing w:val="0"/>
              <w:rPr>
                <w:rFonts w:asciiTheme="minorHAnsi" w:hAnsiTheme="minorHAnsi" w:cstheme="minorHAnsi"/>
              </w:rPr>
            </w:pPr>
            <w:r w:rsidRPr="00C330E3">
              <w:rPr>
                <w:rFonts w:asciiTheme="minorHAnsi" w:hAnsiTheme="minorHAnsi" w:cstheme="minorHAnsi"/>
              </w:rPr>
              <w:t xml:space="preserve">The detailed rubric that explains how points are computed and assigned for each indicator on the Denver Public Schools </w:t>
            </w:r>
            <w:r>
              <w:rPr>
                <w:rFonts w:asciiTheme="minorHAnsi" w:hAnsiTheme="minorHAnsi" w:cstheme="minorHAnsi"/>
              </w:rPr>
              <w:t>S</w:t>
            </w:r>
            <w:r w:rsidRPr="00C330E3">
              <w:rPr>
                <w:rFonts w:asciiTheme="minorHAnsi" w:hAnsiTheme="minorHAnsi" w:cstheme="minorHAnsi"/>
              </w:rPr>
              <w:t xml:space="preserve">chool </w:t>
            </w:r>
            <w:r>
              <w:rPr>
                <w:rFonts w:asciiTheme="minorHAnsi" w:hAnsiTheme="minorHAnsi" w:cstheme="minorHAnsi"/>
              </w:rPr>
              <w:t>P</w:t>
            </w:r>
            <w:r w:rsidRPr="00C330E3">
              <w:rPr>
                <w:rFonts w:asciiTheme="minorHAnsi" w:hAnsiTheme="minorHAnsi" w:cstheme="minorHAnsi"/>
              </w:rPr>
              <w:t xml:space="preserve">erformance </w:t>
            </w:r>
            <w:r>
              <w:rPr>
                <w:rFonts w:asciiTheme="minorHAnsi" w:hAnsiTheme="minorHAnsi" w:cstheme="minorHAnsi"/>
              </w:rPr>
              <w:t>F</w:t>
            </w:r>
            <w:r w:rsidRPr="00C330E3">
              <w:rPr>
                <w:rFonts w:asciiTheme="minorHAnsi" w:hAnsiTheme="minorHAnsi" w:cstheme="minorHAnsi"/>
              </w:rPr>
              <w:t xml:space="preserve">ramework. The </w:t>
            </w:r>
            <w:r>
              <w:rPr>
                <w:rFonts w:asciiTheme="minorHAnsi" w:hAnsiTheme="minorHAnsi" w:cstheme="minorHAnsi"/>
              </w:rPr>
              <w:t>SPF</w:t>
            </w:r>
            <w:r w:rsidRPr="00C330E3">
              <w:rPr>
                <w:rFonts w:asciiTheme="minorHAnsi" w:hAnsiTheme="minorHAnsi" w:cstheme="minorHAnsi"/>
              </w:rPr>
              <w:t xml:space="preserve"> heavily emphasizes student growth</w:t>
            </w:r>
            <w:r>
              <w:rPr>
                <w:rFonts w:asciiTheme="minorHAnsi" w:hAnsiTheme="minorHAnsi" w:cstheme="minorHAnsi"/>
              </w:rPr>
              <w:t xml:space="preserve"> within the various indicators on the SPF</w:t>
            </w:r>
            <w:r w:rsidRPr="00C330E3">
              <w:rPr>
                <w:rFonts w:asciiTheme="minorHAnsi" w:hAnsiTheme="minorHAnsi" w:cstheme="minorHAnsi"/>
              </w:rPr>
              <w:t>.</w:t>
            </w:r>
            <w:r>
              <w:rPr>
                <w:rFonts w:asciiTheme="minorHAnsi" w:hAnsiTheme="minorHAnsi" w:cstheme="minorHAnsi"/>
              </w:rPr>
              <w:t xml:space="preserve"> This rubric explains how two years’ worth of school performance are factored into the scores for each indicator, using a grid that outlines how many points are awarded for meeting expectations in the prior year vs. the current year. The Denver SPF also heavily weights disaggregated data analysis for at risk groups like FRL, ELL, etc. The similar schools indicator looks out how each school compares to the schools in the district that are most similar to it in terms of the % FRL, % ELL, % SPED and % student mobility. </w:t>
            </w:r>
          </w:p>
        </w:tc>
      </w:tr>
      <w:tr w:rsidR="005A2E14" w:rsidRPr="00D52E0D" w:rsidTr="00913F6A">
        <w:tc>
          <w:tcPr>
            <w:tcW w:w="2540" w:type="dxa"/>
            <w:shd w:val="clear" w:color="auto" w:fill="45818E"/>
            <w:tcMar>
              <w:top w:w="100" w:type="dxa"/>
              <w:left w:w="100" w:type="dxa"/>
              <w:bottom w:w="100" w:type="dxa"/>
              <w:right w:w="100" w:type="dxa"/>
            </w:tcMar>
          </w:tcPr>
          <w:p w:rsidR="005A2E14" w:rsidRPr="00D52E0D" w:rsidRDefault="005A2E14" w:rsidP="00913F6A">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5A2E14" w:rsidRPr="00D52E0D" w:rsidRDefault="005A2E14" w:rsidP="00913F6A">
            <w:pPr>
              <w:contextualSpacing w:val="0"/>
              <w:jc w:val="center"/>
              <w:rPr>
                <w:rFonts w:asciiTheme="minorHAnsi" w:hAnsiTheme="minorHAnsi" w:cstheme="minorHAnsi"/>
              </w:rPr>
            </w:pPr>
          </w:p>
          <w:p w:rsidR="005A2E14" w:rsidRPr="00D52E0D" w:rsidRDefault="005A2E14" w:rsidP="00913F6A">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5A2E14" w:rsidRPr="00D52E0D" w:rsidRDefault="005A2E14" w:rsidP="00913F6A">
            <w:pPr>
              <w:contextualSpacing w:val="0"/>
              <w:rPr>
                <w:rFonts w:asciiTheme="minorHAnsi" w:hAnsiTheme="minorHAnsi" w:cstheme="minorHAnsi"/>
              </w:rPr>
            </w:pPr>
            <w:r>
              <w:rPr>
                <w:rFonts w:asciiTheme="minorHAnsi" w:eastAsia="Calibri" w:hAnsiTheme="minorHAnsi" w:cstheme="minorHAnsi"/>
              </w:rPr>
              <w:t xml:space="preserve">Denver uses the similar schools comparison indicators to ensure that schools who serve like students (in terms of demographics) are compared to one another. This type of comparison ensures that restart and turnaround schools are given credit for their relative performance as compared to schools who also serve high numbers of at risk students. The SPF considers two years of data each time a school rating is generated, ensuring that data fluctuations are not overly influential in the overall rating. </w:t>
            </w:r>
          </w:p>
        </w:tc>
      </w:tr>
    </w:tbl>
    <w:p w:rsidR="005A2E14" w:rsidRDefault="005A2E14" w:rsidP="00440946">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634B27" w:rsidRPr="00D52E0D" w:rsidTr="00DB5E5B">
        <w:tc>
          <w:tcPr>
            <w:tcW w:w="2540" w:type="dxa"/>
            <w:shd w:val="clear" w:color="auto" w:fill="45818E"/>
            <w:tcMar>
              <w:top w:w="100" w:type="dxa"/>
              <w:left w:w="100" w:type="dxa"/>
              <w:bottom w:w="100" w:type="dxa"/>
              <w:right w:w="100" w:type="dxa"/>
            </w:tcMar>
          </w:tcPr>
          <w:p w:rsidR="00634B27" w:rsidRPr="00D52E0D" w:rsidRDefault="00634B27"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634B27" w:rsidRPr="005A2E14" w:rsidRDefault="00E9031D" w:rsidP="00DB5E5B">
            <w:pPr>
              <w:contextualSpacing w:val="0"/>
              <w:rPr>
                <w:rFonts w:asciiTheme="minorHAnsi" w:hAnsiTheme="minorHAnsi" w:cstheme="minorHAnsi"/>
                <w:b/>
              </w:rPr>
            </w:pPr>
            <w:r w:rsidRPr="005A2E14">
              <w:rPr>
                <w:rFonts w:asciiTheme="minorHAnsi" w:hAnsiTheme="minorHAnsi" w:cstheme="minorHAnsi"/>
                <w:b/>
              </w:rPr>
              <w:t xml:space="preserve">SPF </w:t>
            </w:r>
            <w:r w:rsidR="00634B27" w:rsidRPr="005A2E14">
              <w:rPr>
                <w:rFonts w:asciiTheme="minorHAnsi" w:hAnsiTheme="minorHAnsi" w:cstheme="minorHAnsi"/>
                <w:b/>
              </w:rPr>
              <w:t>School Performance Stoplight</w:t>
            </w:r>
          </w:p>
        </w:tc>
      </w:tr>
      <w:tr w:rsidR="00440946" w:rsidRPr="00D52E0D" w:rsidTr="00327107">
        <w:tc>
          <w:tcPr>
            <w:tcW w:w="2540" w:type="dxa"/>
            <w:shd w:val="clear" w:color="auto" w:fill="45818E"/>
            <w:tcMar>
              <w:top w:w="100" w:type="dxa"/>
              <w:left w:w="100" w:type="dxa"/>
              <w:bottom w:w="100" w:type="dxa"/>
              <w:right w:w="100" w:type="dxa"/>
            </w:tcMar>
          </w:tcPr>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440946" w:rsidRPr="00D52E0D" w:rsidRDefault="005A2E14" w:rsidP="00C330E3">
            <w:pPr>
              <w:contextualSpacing w:val="0"/>
              <w:rPr>
                <w:rFonts w:asciiTheme="minorHAnsi" w:hAnsiTheme="minorHAnsi" w:cstheme="minorHAnsi"/>
              </w:rPr>
            </w:pPr>
            <w:r>
              <w:rPr>
                <w:rFonts w:asciiTheme="minorHAnsi" w:hAnsiTheme="minorHAnsi" w:cstheme="minorHAnsi"/>
              </w:rPr>
              <w:t xml:space="preserve">Identify, </w:t>
            </w:r>
            <w:r w:rsidR="00C330E3" w:rsidRPr="00C330E3">
              <w:rPr>
                <w:rFonts w:asciiTheme="minorHAnsi" w:hAnsiTheme="minorHAnsi" w:cstheme="minorHAnsi"/>
              </w:rPr>
              <w:t>Accountability</w:t>
            </w:r>
          </w:p>
        </w:tc>
      </w:tr>
      <w:tr w:rsidR="00634B27" w:rsidRPr="00D52E0D" w:rsidTr="00DB5E5B">
        <w:tc>
          <w:tcPr>
            <w:tcW w:w="2540" w:type="dxa"/>
            <w:shd w:val="clear" w:color="auto" w:fill="45818E"/>
            <w:tcMar>
              <w:top w:w="100" w:type="dxa"/>
              <w:left w:w="100" w:type="dxa"/>
              <w:bottom w:w="100" w:type="dxa"/>
              <w:right w:w="100" w:type="dxa"/>
            </w:tcMar>
          </w:tcPr>
          <w:p w:rsidR="00634B27" w:rsidRPr="00D52E0D" w:rsidRDefault="00634B27"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634B27" w:rsidRDefault="00634B27" w:rsidP="00DB5E5B">
            <w:pPr>
              <w:rPr>
                <w:rFonts w:asciiTheme="minorHAnsi" w:hAnsiTheme="minorHAnsi" w:cstheme="minorHAnsi"/>
              </w:rPr>
            </w:pPr>
            <w:r>
              <w:rPr>
                <w:rFonts w:asciiTheme="minorHAnsi" w:hAnsiTheme="minorHAnsi" w:cstheme="minorHAnsi"/>
              </w:rPr>
              <w:t>Denver</w:t>
            </w:r>
            <w:r w:rsidR="005A2E14">
              <w:rPr>
                <w:rFonts w:asciiTheme="minorHAnsi" w:hAnsiTheme="minorHAnsi" w:cstheme="minorHAnsi"/>
              </w:rPr>
              <w:t>, Performance Management</w:t>
            </w:r>
          </w:p>
        </w:tc>
      </w:tr>
      <w:tr w:rsidR="00634B27" w:rsidRPr="00D52E0D" w:rsidTr="00DB5E5B">
        <w:tc>
          <w:tcPr>
            <w:tcW w:w="2540" w:type="dxa"/>
            <w:shd w:val="clear" w:color="auto" w:fill="45818E"/>
            <w:tcMar>
              <w:top w:w="100" w:type="dxa"/>
              <w:left w:w="100" w:type="dxa"/>
              <w:bottom w:w="100" w:type="dxa"/>
              <w:right w:w="100" w:type="dxa"/>
            </w:tcMar>
          </w:tcPr>
          <w:p w:rsidR="00634B27" w:rsidRPr="00D52E0D" w:rsidRDefault="00634B27"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634B27" w:rsidRPr="00C330E3" w:rsidRDefault="005A2E14" w:rsidP="00DB5E5B">
            <w:pPr>
              <w:rPr>
                <w:rFonts w:asciiTheme="minorHAnsi" w:hAnsiTheme="minorHAnsi" w:cstheme="minorHAnsi"/>
              </w:rPr>
            </w:pPr>
            <w:r>
              <w:rPr>
                <w:rFonts w:asciiTheme="minorHAnsi" w:hAnsiTheme="minorHAnsi" w:cstheme="minorHAnsi"/>
              </w:rPr>
              <w:t>(none)</w:t>
            </w:r>
          </w:p>
        </w:tc>
      </w:tr>
      <w:tr w:rsidR="00634B27" w:rsidRPr="00D52E0D" w:rsidTr="00DB5E5B">
        <w:tc>
          <w:tcPr>
            <w:tcW w:w="2540" w:type="dxa"/>
            <w:shd w:val="clear" w:color="auto" w:fill="45818E"/>
            <w:tcMar>
              <w:top w:w="100" w:type="dxa"/>
              <w:left w:w="100" w:type="dxa"/>
              <w:bottom w:w="100" w:type="dxa"/>
              <w:right w:w="100" w:type="dxa"/>
            </w:tcMar>
          </w:tcPr>
          <w:p w:rsidR="00634B27"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Linked</w:t>
            </w:r>
            <w:r w:rsidR="00634B27">
              <w:rPr>
                <w:rFonts w:asciiTheme="minorHAnsi" w:eastAsia="Calibri" w:hAnsiTheme="minorHAnsi" w:cstheme="minorHAnsi"/>
                <w:b/>
                <w:color w:val="FFFFFF"/>
                <w:shd w:val="clear" w:color="auto" w:fill="45818E"/>
              </w:rPr>
              <w:t xml:space="preserve"> Files</w:t>
            </w:r>
          </w:p>
        </w:tc>
        <w:tc>
          <w:tcPr>
            <w:tcW w:w="7920" w:type="dxa"/>
            <w:tcMar>
              <w:top w:w="100" w:type="dxa"/>
              <w:left w:w="100" w:type="dxa"/>
              <w:bottom w:w="100" w:type="dxa"/>
              <w:right w:w="100" w:type="dxa"/>
            </w:tcMar>
          </w:tcPr>
          <w:p w:rsidR="00634B27" w:rsidRDefault="00E9031D" w:rsidP="00DB5E5B">
            <w:pPr>
              <w:rPr>
                <w:rFonts w:asciiTheme="minorHAnsi" w:hAnsiTheme="minorHAnsi" w:cstheme="minorHAnsi"/>
              </w:rPr>
            </w:pPr>
            <w:r>
              <w:rPr>
                <w:rFonts w:asciiTheme="minorHAnsi" w:hAnsiTheme="minorHAnsi" w:cstheme="minorHAnsi"/>
              </w:rPr>
              <w:t xml:space="preserve">SPF </w:t>
            </w:r>
            <w:r w:rsidRPr="00C330E3">
              <w:rPr>
                <w:rFonts w:asciiTheme="minorHAnsi" w:hAnsiTheme="minorHAnsi" w:cstheme="minorHAnsi"/>
              </w:rPr>
              <w:t>Performance Rubric</w:t>
            </w:r>
          </w:p>
          <w:p w:rsidR="00E9031D" w:rsidRPr="00896C8E" w:rsidRDefault="00E9031D" w:rsidP="00DB5E5B">
            <w:pPr>
              <w:rPr>
                <w:rFonts w:asciiTheme="minorHAnsi" w:hAnsiTheme="minorHAnsi" w:cstheme="minorHAnsi"/>
              </w:rPr>
            </w:pPr>
            <w:r>
              <w:rPr>
                <w:rFonts w:asciiTheme="minorHAnsi" w:hAnsiTheme="minorHAnsi" w:cstheme="minorHAnsi"/>
              </w:rPr>
              <w:t xml:space="preserve">SPF </w:t>
            </w:r>
            <w:r w:rsidRPr="00C330E3">
              <w:rPr>
                <w:rFonts w:asciiTheme="minorHAnsi" w:hAnsiTheme="minorHAnsi" w:cstheme="minorHAnsi"/>
              </w:rPr>
              <w:t>Performance Indicators</w:t>
            </w:r>
          </w:p>
        </w:tc>
      </w:tr>
      <w:tr w:rsidR="00440946" w:rsidRPr="00D52E0D" w:rsidTr="00327107">
        <w:tc>
          <w:tcPr>
            <w:tcW w:w="2540" w:type="dxa"/>
            <w:shd w:val="clear" w:color="auto" w:fill="45818E"/>
            <w:tcMar>
              <w:top w:w="100" w:type="dxa"/>
              <w:left w:w="100" w:type="dxa"/>
              <w:bottom w:w="100" w:type="dxa"/>
              <w:right w:w="100" w:type="dxa"/>
            </w:tcMar>
          </w:tcPr>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lastRenderedPageBreak/>
              <w:t>Description</w:t>
            </w:r>
          </w:p>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440946" w:rsidRPr="00D52E0D" w:rsidRDefault="00440946" w:rsidP="00327107">
            <w:pPr>
              <w:contextualSpacing w:val="0"/>
              <w:jc w:val="center"/>
              <w:rPr>
                <w:rFonts w:asciiTheme="minorHAnsi" w:hAnsiTheme="minorHAnsi" w:cstheme="minorHAnsi"/>
              </w:rPr>
            </w:pPr>
          </w:p>
          <w:p w:rsidR="00440946" w:rsidRPr="00D52E0D" w:rsidRDefault="00440946"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440946" w:rsidRPr="00D52E0D" w:rsidRDefault="005A2E14" w:rsidP="00327107">
            <w:pPr>
              <w:contextualSpacing w:val="0"/>
              <w:rPr>
                <w:rFonts w:asciiTheme="minorHAnsi" w:hAnsiTheme="minorHAnsi" w:cstheme="minorHAnsi"/>
              </w:rPr>
            </w:pPr>
            <w:r>
              <w:rPr>
                <w:rFonts w:asciiTheme="minorHAnsi" w:hAnsiTheme="minorHAnsi" w:cstheme="minorHAnsi"/>
              </w:rPr>
              <w:t xml:space="preserve">This report is a sample stoplight report produced by the Denver School Performance Rating. The report is color-coded similar to a stoplight where red indicates low performance, green indicates adequate performance and blue indicates exceptional performance. This version of the stoplight is intended for an audience of educators. The stoplight is simplified when it is presented to the community. The relative weightings of the various indicators are easy to identify in this report based on comparing the total possible points for each group of indicators. </w:t>
            </w:r>
            <w:r w:rsidR="006260FD">
              <w:rPr>
                <w:rFonts w:asciiTheme="minorHAnsi" w:hAnsiTheme="minorHAnsi" w:cstheme="minorHAnsi"/>
              </w:rPr>
              <w:t xml:space="preserve">This sample report shows how a school that serves a relatively high percentage of FRL students (77%) and ELL students (49%) can achieve the highest rating of distinguished on the Denver SPF. </w:t>
            </w:r>
          </w:p>
        </w:tc>
      </w:tr>
      <w:tr w:rsidR="00440946" w:rsidRPr="00D52E0D" w:rsidTr="00327107">
        <w:tc>
          <w:tcPr>
            <w:tcW w:w="2540" w:type="dxa"/>
            <w:shd w:val="clear" w:color="auto" w:fill="45818E"/>
            <w:tcMar>
              <w:top w:w="100" w:type="dxa"/>
              <w:left w:w="100" w:type="dxa"/>
              <w:bottom w:w="100" w:type="dxa"/>
              <w:right w:w="100" w:type="dxa"/>
            </w:tcMar>
          </w:tcPr>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440946" w:rsidRPr="00D52E0D" w:rsidRDefault="00440946" w:rsidP="00327107">
            <w:pPr>
              <w:contextualSpacing w:val="0"/>
              <w:jc w:val="center"/>
              <w:rPr>
                <w:rFonts w:asciiTheme="minorHAnsi" w:hAnsiTheme="minorHAnsi" w:cstheme="minorHAnsi"/>
              </w:rPr>
            </w:pPr>
          </w:p>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440946" w:rsidRPr="00D52E0D" w:rsidRDefault="00440946" w:rsidP="00327107">
            <w:pPr>
              <w:contextualSpacing w:val="0"/>
              <w:rPr>
                <w:rFonts w:asciiTheme="minorHAnsi" w:hAnsiTheme="minorHAnsi" w:cstheme="minorHAnsi"/>
              </w:rPr>
            </w:pPr>
            <w:r w:rsidRPr="00D52E0D">
              <w:rPr>
                <w:rFonts w:asciiTheme="minorHAnsi" w:eastAsia="Calibri" w:hAnsiTheme="minorHAnsi" w:cstheme="minorHAnsi"/>
              </w:rPr>
              <w:t xml:space="preserve"> </w:t>
            </w:r>
            <w:r w:rsidR="006260FD">
              <w:rPr>
                <w:rFonts w:asciiTheme="minorHAnsi" w:eastAsia="Calibri" w:hAnsiTheme="minorHAnsi" w:cstheme="minorHAnsi"/>
              </w:rPr>
              <w:t xml:space="preserve">Denver is continuing to refine the weightings applied to the various indicators on the School Performance Framework. Over time, new weightings will be introduced to ensure that there is more balance between growth and proficiency, but at present growth is factored much more heavily than proficiency. In addition, Denver is continuing to refine the indicators that measure college readiness. </w:t>
            </w:r>
          </w:p>
        </w:tc>
      </w:tr>
    </w:tbl>
    <w:p w:rsidR="00440946" w:rsidRDefault="00440946" w:rsidP="00440946">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4D21DD" w:rsidRPr="00107D8E" w:rsidRDefault="004D21DD" w:rsidP="00DB5E5B">
            <w:pPr>
              <w:contextualSpacing w:val="0"/>
              <w:rPr>
                <w:rFonts w:asciiTheme="minorHAnsi" w:hAnsiTheme="minorHAnsi" w:cstheme="minorHAnsi"/>
                <w:b/>
              </w:rPr>
            </w:pPr>
            <w:r w:rsidRPr="00107D8E">
              <w:rPr>
                <w:rFonts w:asciiTheme="minorHAnsi" w:hAnsiTheme="minorHAnsi" w:cstheme="minorHAnsi"/>
                <w:b/>
              </w:rPr>
              <w:t>Training for Application Review Team Members</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4D21DD" w:rsidRPr="00D52E0D" w:rsidRDefault="004D21DD" w:rsidP="00DB5E5B">
            <w:pPr>
              <w:contextualSpacing w:val="0"/>
              <w:rPr>
                <w:rFonts w:asciiTheme="minorHAnsi" w:hAnsiTheme="minorHAnsi" w:cstheme="minorHAnsi"/>
              </w:rPr>
            </w:pPr>
            <w:r>
              <w:rPr>
                <w:rFonts w:asciiTheme="minorHAnsi" w:hAnsiTheme="minorHAnsi" w:cstheme="minorHAnsi"/>
              </w:rPr>
              <w:t>Recruit, Approve</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4D21DD" w:rsidRDefault="004D21DD" w:rsidP="00DB5E5B">
            <w:pPr>
              <w:rPr>
                <w:rFonts w:asciiTheme="minorHAnsi" w:hAnsiTheme="minorHAnsi" w:cstheme="minorHAnsi"/>
              </w:rPr>
            </w:pPr>
            <w:r>
              <w:rPr>
                <w:rFonts w:asciiTheme="minorHAnsi" w:hAnsiTheme="minorHAnsi" w:cstheme="minorHAnsi"/>
              </w:rPr>
              <w:t>Denver, Tool</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4D21DD" w:rsidRPr="00C330E3" w:rsidRDefault="004D21DD" w:rsidP="00DB5E5B">
            <w:pPr>
              <w:rPr>
                <w:rFonts w:asciiTheme="minorHAnsi" w:hAnsiTheme="minorHAnsi" w:cstheme="minorHAnsi"/>
              </w:rPr>
            </w:pPr>
            <w:r>
              <w:rPr>
                <w:rFonts w:asciiTheme="minorHAnsi" w:hAnsiTheme="minorHAnsi" w:cstheme="minorHAnsi"/>
              </w:rPr>
              <w:t>(none)</w:t>
            </w:r>
          </w:p>
        </w:tc>
      </w:tr>
      <w:tr w:rsidR="004D21DD" w:rsidRPr="00D52E0D" w:rsidTr="00DB5E5B">
        <w:tc>
          <w:tcPr>
            <w:tcW w:w="2540" w:type="dxa"/>
            <w:shd w:val="clear" w:color="auto" w:fill="45818E"/>
            <w:tcMar>
              <w:top w:w="100" w:type="dxa"/>
              <w:left w:w="100" w:type="dxa"/>
              <w:bottom w:w="100" w:type="dxa"/>
              <w:right w:w="100" w:type="dxa"/>
            </w:tcMar>
          </w:tcPr>
          <w:p w:rsidR="004D21DD" w:rsidRDefault="004D21DD"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Related Files</w:t>
            </w:r>
          </w:p>
        </w:tc>
        <w:tc>
          <w:tcPr>
            <w:tcW w:w="7920" w:type="dxa"/>
            <w:tcMar>
              <w:top w:w="100" w:type="dxa"/>
              <w:left w:w="100" w:type="dxa"/>
              <w:bottom w:w="100" w:type="dxa"/>
              <w:right w:w="100" w:type="dxa"/>
            </w:tcMar>
          </w:tcPr>
          <w:p w:rsidR="004D21DD" w:rsidRPr="00896C8E" w:rsidRDefault="004D21DD" w:rsidP="00DB5E5B">
            <w:pPr>
              <w:rPr>
                <w:rFonts w:asciiTheme="minorHAnsi" w:hAnsiTheme="minorHAnsi" w:cstheme="minorHAnsi"/>
              </w:rPr>
            </w:pPr>
            <w:r>
              <w:rPr>
                <w:rFonts w:asciiTheme="minorHAnsi" w:hAnsiTheme="minorHAnsi" w:cstheme="minorHAnsi"/>
              </w:rPr>
              <w:t>(none)</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4D21DD" w:rsidRPr="00D52E0D" w:rsidRDefault="004D21DD" w:rsidP="00DB5E5B">
            <w:pPr>
              <w:contextualSpacing w:val="0"/>
              <w:jc w:val="center"/>
              <w:rPr>
                <w:rFonts w:asciiTheme="minorHAnsi" w:hAnsiTheme="minorHAnsi" w:cstheme="minorHAnsi"/>
              </w:rPr>
            </w:pPr>
          </w:p>
          <w:p w:rsidR="004D21DD" w:rsidRPr="00D52E0D" w:rsidRDefault="004D21DD" w:rsidP="00DB5E5B">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4D21DD" w:rsidRPr="00D52E0D" w:rsidRDefault="004D21DD" w:rsidP="00DB5E5B">
            <w:pPr>
              <w:contextualSpacing w:val="0"/>
              <w:rPr>
                <w:rFonts w:asciiTheme="minorHAnsi" w:hAnsiTheme="minorHAnsi" w:cstheme="minorHAnsi"/>
              </w:rPr>
            </w:pPr>
            <w:r w:rsidRPr="00C330E3">
              <w:rPr>
                <w:rFonts w:asciiTheme="minorHAnsi" w:hAnsiTheme="minorHAnsi" w:cstheme="minorHAnsi"/>
              </w:rPr>
              <w:t xml:space="preserve">This presentation serves to train the </w:t>
            </w:r>
            <w:r>
              <w:rPr>
                <w:rFonts w:asciiTheme="minorHAnsi" w:hAnsiTheme="minorHAnsi" w:cstheme="minorHAnsi"/>
              </w:rPr>
              <w:t xml:space="preserve">new school </w:t>
            </w:r>
            <w:r w:rsidRPr="00C330E3">
              <w:rPr>
                <w:rFonts w:asciiTheme="minorHAnsi" w:hAnsiTheme="minorHAnsi" w:cstheme="minorHAnsi"/>
              </w:rPr>
              <w:t>Application Review Team</w:t>
            </w:r>
            <w:r>
              <w:rPr>
                <w:rFonts w:asciiTheme="minorHAnsi" w:hAnsiTheme="minorHAnsi" w:cstheme="minorHAnsi"/>
              </w:rPr>
              <w:t xml:space="preserve"> (ART)</w:t>
            </w:r>
            <w:r w:rsidRPr="00C330E3">
              <w:rPr>
                <w:rFonts w:asciiTheme="minorHAnsi" w:hAnsiTheme="minorHAnsi" w:cstheme="minorHAnsi"/>
              </w:rPr>
              <w:t xml:space="preserve"> members in Denver. </w:t>
            </w:r>
            <w:r>
              <w:rPr>
                <w:rFonts w:asciiTheme="minorHAnsi" w:hAnsiTheme="minorHAnsi" w:cstheme="minorHAnsi"/>
              </w:rPr>
              <w:t xml:space="preserve">An ART team includes expertise from curriculum, student services, English language acquisition, finance, community engagement and school oversight. The team also includes a designated parent or community member and a separate external consultant. The training shares the </w:t>
            </w:r>
            <w:r w:rsidRPr="00C330E3">
              <w:rPr>
                <w:rFonts w:asciiTheme="minorHAnsi" w:hAnsiTheme="minorHAnsi" w:cstheme="minorHAnsi"/>
              </w:rPr>
              <w:t>rationale for approving new schools in Denver (including schools to replace failing schools) and then walks through the application structure and rubrics. It pairs with a calibration activity that ensures reviewers use a similar lens.</w:t>
            </w:r>
          </w:p>
        </w:tc>
      </w:tr>
      <w:tr w:rsidR="004D21DD" w:rsidRPr="00D52E0D" w:rsidTr="00DB5E5B">
        <w:tc>
          <w:tcPr>
            <w:tcW w:w="2540" w:type="dxa"/>
            <w:shd w:val="clear" w:color="auto" w:fill="45818E"/>
            <w:tcMar>
              <w:top w:w="100" w:type="dxa"/>
              <w:left w:w="100" w:type="dxa"/>
              <w:bottom w:w="100" w:type="dxa"/>
              <w:right w:w="100" w:type="dxa"/>
            </w:tcMar>
          </w:tcPr>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4D21DD" w:rsidRPr="00D52E0D" w:rsidRDefault="004D21DD" w:rsidP="00DB5E5B">
            <w:pPr>
              <w:contextualSpacing w:val="0"/>
              <w:jc w:val="center"/>
              <w:rPr>
                <w:rFonts w:asciiTheme="minorHAnsi" w:hAnsiTheme="minorHAnsi" w:cstheme="minorHAnsi"/>
              </w:rPr>
            </w:pPr>
          </w:p>
          <w:p w:rsidR="004D21DD" w:rsidRPr="00D52E0D" w:rsidRDefault="004D21DD" w:rsidP="00DB5E5B">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lastRenderedPageBreak/>
              <w:t>(e.g., What happened? What did you learn? What would you do different? What worked well?)</w:t>
            </w:r>
          </w:p>
        </w:tc>
        <w:tc>
          <w:tcPr>
            <w:tcW w:w="7920" w:type="dxa"/>
            <w:tcMar>
              <w:top w:w="100" w:type="dxa"/>
              <w:left w:w="100" w:type="dxa"/>
              <w:bottom w:w="100" w:type="dxa"/>
              <w:right w:w="100" w:type="dxa"/>
            </w:tcMar>
            <w:vAlign w:val="bottom"/>
          </w:tcPr>
          <w:p w:rsidR="004D21DD" w:rsidRPr="00D52E0D" w:rsidRDefault="004D21DD" w:rsidP="00DB5E5B">
            <w:pPr>
              <w:contextualSpacing w:val="0"/>
              <w:rPr>
                <w:rFonts w:asciiTheme="minorHAnsi" w:hAnsiTheme="minorHAnsi" w:cstheme="minorHAnsi"/>
              </w:rPr>
            </w:pPr>
            <w:r>
              <w:rPr>
                <w:rFonts w:asciiTheme="minorHAnsi" w:eastAsia="Calibri" w:hAnsiTheme="minorHAnsi" w:cstheme="minorHAnsi"/>
              </w:rPr>
              <w:lastRenderedPageBreak/>
              <w:t xml:space="preserve">The training for the application process has improved based on feedback from reviewers and increasing clarity about the policy guidelines for the work. This presentation helps facilitate that training and also introduces the review team members to one another. One of the key improvements to the process was the </w:t>
            </w:r>
            <w:r>
              <w:rPr>
                <w:rFonts w:asciiTheme="minorHAnsi" w:eastAsia="Calibri" w:hAnsiTheme="minorHAnsi" w:cstheme="minorHAnsi"/>
              </w:rPr>
              <w:lastRenderedPageBreak/>
              <w:t xml:space="preserve">addition of practice exercises where participants read an excerpt from a prior application and then norm around the scoring. The practice has proven very helpful in making sure that people know how to read and interpret the scoring rubric before they are asked to apply it. </w:t>
            </w:r>
          </w:p>
        </w:tc>
      </w:tr>
    </w:tbl>
    <w:p w:rsidR="004D21DD" w:rsidRDefault="004D21DD" w:rsidP="00440946">
      <w:pPr>
        <w:rPr>
          <w:rFonts w:asciiTheme="minorHAnsi" w:hAnsiTheme="minorHAnsi" w:cstheme="minorHAnsi"/>
        </w:rPr>
      </w:pPr>
    </w:p>
    <w:p w:rsidR="004D21DD" w:rsidRDefault="004D21DD" w:rsidP="00440946">
      <w:pPr>
        <w:rPr>
          <w:rFonts w:asciiTheme="minorHAnsi" w:hAnsiTheme="minorHAnsi" w:cstheme="minorHAnsi"/>
        </w:rPr>
      </w:pPr>
    </w:p>
    <w:tbl>
      <w:tblPr>
        <w:tblStyle w:val="a0"/>
        <w:tblW w:w="10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0"/>
        <w:gridCol w:w="7920"/>
      </w:tblGrid>
      <w:tr w:rsidR="00634B27" w:rsidRPr="00D52E0D" w:rsidTr="00DB5E5B">
        <w:tc>
          <w:tcPr>
            <w:tcW w:w="2540" w:type="dxa"/>
            <w:shd w:val="clear" w:color="auto" w:fill="45818E"/>
            <w:tcMar>
              <w:top w:w="100" w:type="dxa"/>
              <w:left w:w="100" w:type="dxa"/>
              <w:bottom w:w="100" w:type="dxa"/>
              <w:right w:w="100" w:type="dxa"/>
            </w:tcMar>
          </w:tcPr>
          <w:p w:rsidR="00634B27" w:rsidRPr="00D52E0D" w:rsidRDefault="00634B27" w:rsidP="00DB5E5B">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 xml:space="preserve">File Name </w:t>
            </w:r>
          </w:p>
        </w:tc>
        <w:tc>
          <w:tcPr>
            <w:tcW w:w="7920" w:type="dxa"/>
            <w:tcMar>
              <w:top w:w="100" w:type="dxa"/>
              <w:left w:w="100" w:type="dxa"/>
              <w:bottom w:w="100" w:type="dxa"/>
              <w:right w:w="100" w:type="dxa"/>
            </w:tcMar>
          </w:tcPr>
          <w:p w:rsidR="00634B27" w:rsidRPr="00107D8E" w:rsidRDefault="00634B27" w:rsidP="00DB5E5B">
            <w:pPr>
              <w:contextualSpacing w:val="0"/>
              <w:rPr>
                <w:rFonts w:asciiTheme="minorHAnsi" w:hAnsiTheme="minorHAnsi" w:cstheme="minorHAnsi"/>
                <w:b/>
              </w:rPr>
            </w:pPr>
            <w:r w:rsidRPr="00107D8E">
              <w:rPr>
                <w:rFonts w:asciiTheme="minorHAnsi" w:hAnsiTheme="minorHAnsi" w:cstheme="minorHAnsi"/>
                <w:b/>
              </w:rPr>
              <w:t>Training and Support to Schools Pre-Opening</w:t>
            </w:r>
          </w:p>
        </w:tc>
      </w:tr>
      <w:tr w:rsidR="00440946" w:rsidRPr="00D52E0D" w:rsidTr="00C330E3">
        <w:trPr>
          <w:trHeight w:val="205"/>
        </w:trPr>
        <w:tc>
          <w:tcPr>
            <w:tcW w:w="2540" w:type="dxa"/>
            <w:shd w:val="clear" w:color="auto" w:fill="45818E"/>
            <w:tcMar>
              <w:top w:w="100" w:type="dxa"/>
              <w:left w:w="100" w:type="dxa"/>
              <w:bottom w:w="100" w:type="dxa"/>
              <w:right w:w="100" w:type="dxa"/>
            </w:tcMar>
          </w:tcPr>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Process Step(s)</w:t>
            </w:r>
          </w:p>
        </w:tc>
        <w:tc>
          <w:tcPr>
            <w:tcW w:w="7920" w:type="dxa"/>
            <w:tcMar>
              <w:top w:w="100" w:type="dxa"/>
              <w:left w:w="100" w:type="dxa"/>
              <w:bottom w:w="100" w:type="dxa"/>
              <w:right w:w="100" w:type="dxa"/>
            </w:tcMar>
          </w:tcPr>
          <w:p w:rsidR="00440946" w:rsidRPr="00D52E0D" w:rsidRDefault="006260FD" w:rsidP="006260FD">
            <w:pPr>
              <w:contextualSpacing w:val="0"/>
              <w:rPr>
                <w:rFonts w:asciiTheme="minorHAnsi" w:hAnsiTheme="minorHAnsi" w:cstheme="minorHAnsi"/>
              </w:rPr>
            </w:pPr>
            <w:r>
              <w:rPr>
                <w:rFonts w:asciiTheme="minorHAnsi" w:hAnsiTheme="minorHAnsi" w:cstheme="minorHAnsi"/>
              </w:rPr>
              <w:t>Transition</w:t>
            </w:r>
          </w:p>
        </w:tc>
      </w:tr>
      <w:tr w:rsidR="00634B27" w:rsidRPr="00D52E0D" w:rsidTr="00DB5E5B">
        <w:tc>
          <w:tcPr>
            <w:tcW w:w="2540" w:type="dxa"/>
            <w:shd w:val="clear" w:color="auto" w:fill="45818E"/>
            <w:tcMar>
              <w:top w:w="100" w:type="dxa"/>
              <w:left w:w="100" w:type="dxa"/>
              <w:bottom w:w="100" w:type="dxa"/>
              <w:right w:w="100" w:type="dxa"/>
            </w:tcMar>
          </w:tcPr>
          <w:p w:rsidR="00634B27" w:rsidRPr="00D52E0D" w:rsidRDefault="00634B27"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Keywords/Location</w:t>
            </w:r>
          </w:p>
        </w:tc>
        <w:tc>
          <w:tcPr>
            <w:tcW w:w="7920" w:type="dxa"/>
            <w:tcMar>
              <w:top w:w="100" w:type="dxa"/>
              <w:left w:w="100" w:type="dxa"/>
              <w:bottom w:w="100" w:type="dxa"/>
              <w:right w:w="100" w:type="dxa"/>
            </w:tcMar>
          </w:tcPr>
          <w:p w:rsidR="00634B27" w:rsidRDefault="00634B27" w:rsidP="00DB5E5B">
            <w:pPr>
              <w:rPr>
                <w:rFonts w:asciiTheme="minorHAnsi" w:hAnsiTheme="minorHAnsi" w:cstheme="minorHAnsi"/>
              </w:rPr>
            </w:pPr>
            <w:r>
              <w:rPr>
                <w:rFonts w:asciiTheme="minorHAnsi" w:hAnsiTheme="minorHAnsi" w:cstheme="minorHAnsi"/>
              </w:rPr>
              <w:t>Denver</w:t>
            </w:r>
            <w:r w:rsidR="006260FD">
              <w:rPr>
                <w:rFonts w:asciiTheme="minorHAnsi" w:hAnsiTheme="minorHAnsi" w:cstheme="minorHAnsi"/>
              </w:rPr>
              <w:t>, Tool</w:t>
            </w:r>
          </w:p>
        </w:tc>
      </w:tr>
      <w:tr w:rsidR="00634B27" w:rsidRPr="00D52E0D" w:rsidTr="00DB5E5B">
        <w:tc>
          <w:tcPr>
            <w:tcW w:w="2540" w:type="dxa"/>
            <w:shd w:val="clear" w:color="auto" w:fill="45818E"/>
            <w:tcMar>
              <w:top w:w="100" w:type="dxa"/>
              <w:left w:w="100" w:type="dxa"/>
              <w:bottom w:w="100" w:type="dxa"/>
              <w:right w:w="100" w:type="dxa"/>
            </w:tcMar>
          </w:tcPr>
          <w:p w:rsidR="00634B27" w:rsidRPr="00D52E0D" w:rsidRDefault="00634B27"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Vignette</w:t>
            </w:r>
          </w:p>
        </w:tc>
        <w:tc>
          <w:tcPr>
            <w:tcW w:w="7920" w:type="dxa"/>
            <w:tcMar>
              <w:top w:w="100" w:type="dxa"/>
              <w:left w:w="100" w:type="dxa"/>
              <w:bottom w:w="100" w:type="dxa"/>
              <w:right w:w="100" w:type="dxa"/>
            </w:tcMar>
          </w:tcPr>
          <w:p w:rsidR="00634B27" w:rsidRPr="00C330E3" w:rsidRDefault="006260FD" w:rsidP="00DB5E5B">
            <w:pPr>
              <w:rPr>
                <w:rFonts w:asciiTheme="minorHAnsi" w:hAnsiTheme="minorHAnsi" w:cstheme="minorHAnsi"/>
              </w:rPr>
            </w:pPr>
            <w:r>
              <w:rPr>
                <w:rFonts w:asciiTheme="minorHAnsi" w:hAnsiTheme="minorHAnsi" w:cstheme="minorHAnsi"/>
              </w:rPr>
              <w:t>(none)</w:t>
            </w:r>
          </w:p>
        </w:tc>
      </w:tr>
      <w:tr w:rsidR="00634B27" w:rsidRPr="00D52E0D" w:rsidTr="00DB5E5B">
        <w:tc>
          <w:tcPr>
            <w:tcW w:w="2540" w:type="dxa"/>
            <w:shd w:val="clear" w:color="auto" w:fill="45818E"/>
            <w:tcMar>
              <w:top w:w="100" w:type="dxa"/>
              <w:left w:w="100" w:type="dxa"/>
              <w:bottom w:w="100" w:type="dxa"/>
              <w:right w:w="100" w:type="dxa"/>
            </w:tcMar>
          </w:tcPr>
          <w:p w:rsidR="00634B27" w:rsidRDefault="00634B27" w:rsidP="00DB5E5B">
            <w:pPr>
              <w:jc w:val="center"/>
              <w:rPr>
                <w:rFonts w:asciiTheme="minorHAnsi" w:eastAsia="Calibri" w:hAnsiTheme="minorHAnsi" w:cstheme="minorHAnsi"/>
                <w:b/>
                <w:color w:val="FFFFFF"/>
                <w:shd w:val="clear" w:color="auto" w:fill="45818E"/>
              </w:rPr>
            </w:pPr>
            <w:r>
              <w:rPr>
                <w:rFonts w:asciiTheme="minorHAnsi" w:eastAsia="Calibri" w:hAnsiTheme="minorHAnsi" w:cstheme="minorHAnsi"/>
                <w:b/>
                <w:color w:val="FFFFFF"/>
                <w:shd w:val="clear" w:color="auto" w:fill="45818E"/>
              </w:rPr>
              <w:t>Related Files</w:t>
            </w:r>
          </w:p>
        </w:tc>
        <w:tc>
          <w:tcPr>
            <w:tcW w:w="7920" w:type="dxa"/>
            <w:tcMar>
              <w:top w:w="100" w:type="dxa"/>
              <w:left w:w="100" w:type="dxa"/>
              <w:bottom w:w="100" w:type="dxa"/>
              <w:right w:w="100" w:type="dxa"/>
            </w:tcMar>
          </w:tcPr>
          <w:p w:rsidR="00634B27" w:rsidRPr="00896C8E" w:rsidRDefault="006260FD" w:rsidP="00DB5E5B">
            <w:pPr>
              <w:rPr>
                <w:rFonts w:asciiTheme="minorHAnsi" w:hAnsiTheme="minorHAnsi" w:cstheme="minorHAnsi"/>
              </w:rPr>
            </w:pPr>
            <w:r>
              <w:rPr>
                <w:rFonts w:asciiTheme="minorHAnsi" w:hAnsiTheme="minorHAnsi" w:cstheme="minorHAnsi"/>
              </w:rPr>
              <w:t>(none)</w:t>
            </w:r>
          </w:p>
        </w:tc>
      </w:tr>
      <w:tr w:rsidR="00440946" w:rsidRPr="00D52E0D" w:rsidTr="00327107">
        <w:tc>
          <w:tcPr>
            <w:tcW w:w="2540" w:type="dxa"/>
            <w:shd w:val="clear" w:color="auto" w:fill="45818E"/>
            <w:tcMar>
              <w:top w:w="100" w:type="dxa"/>
              <w:left w:w="100" w:type="dxa"/>
              <w:bottom w:w="100" w:type="dxa"/>
              <w:right w:w="100" w:type="dxa"/>
            </w:tcMar>
          </w:tcPr>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Description</w:t>
            </w:r>
          </w:p>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is it? What was the audience and purpose? How and why was it used?)</w:t>
            </w:r>
          </w:p>
          <w:p w:rsidR="00440946" w:rsidRPr="00D52E0D" w:rsidRDefault="00440946" w:rsidP="00327107">
            <w:pPr>
              <w:contextualSpacing w:val="0"/>
              <w:jc w:val="center"/>
              <w:rPr>
                <w:rFonts w:asciiTheme="minorHAnsi" w:hAnsiTheme="minorHAnsi" w:cstheme="minorHAnsi"/>
              </w:rPr>
            </w:pPr>
          </w:p>
          <w:p w:rsidR="00440946" w:rsidRPr="00D52E0D" w:rsidRDefault="00440946" w:rsidP="00327107">
            <w:pPr>
              <w:contextualSpacing w:val="0"/>
              <w:jc w:val="center"/>
              <w:rPr>
                <w:rFonts w:asciiTheme="minorHAnsi" w:hAnsiTheme="minorHAnsi" w:cstheme="minorHAnsi"/>
              </w:rPr>
            </w:pPr>
          </w:p>
        </w:tc>
        <w:tc>
          <w:tcPr>
            <w:tcW w:w="7920" w:type="dxa"/>
            <w:tcMar>
              <w:top w:w="100" w:type="dxa"/>
              <w:left w:w="100" w:type="dxa"/>
              <w:bottom w:w="100" w:type="dxa"/>
              <w:right w:w="100" w:type="dxa"/>
            </w:tcMar>
          </w:tcPr>
          <w:p w:rsidR="00440946" w:rsidRPr="00D52E0D" w:rsidRDefault="00C330E3" w:rsidP="006260FD">
            <w:pPr>
              <w:contextualSpacing w:val="0"/>
              <w:rPr>
                <w:rFonts w:asciiTheme="minorHAnsi" w:hAnsiTheme="minorHAnsi" w:cstheme="minorHAnsi"/>
              </w:rPr>
            </w:pPr>
            <w:r w:rsidRPr="00C330E3">
              <w:rPr>
                <w:rFonts w:asciiTheme="minorHAnsi" w:hAnsiTheme="minorHAnsi" w:cstheme="minorHAnsi"/>
              </w:rPr>
              <w:t>This document outlines a series of workshops that are designed to support new schools in an effective planning and transition year prior to opening in Denver.</w:t>
            </w:r>
            <w:r w:rsidR="006260FD">
              <w:rPr>
                <w:rFonts w:asciiTheme="minorHAnsi" w:hAnsiTheme="minorHAnsi" w:cstheme="minorHAnsi"/>
              </w:rPr>
              <w:t xml:space="preserve"> Denver calls the 12 months prior to opening “year zero” and proactively works with schools during this year to support them in building relationships within the district, learning about compliance requirements and making necessary decisions that will impact their program in the coming year. </w:t>
            </w:r>
            <w:r w:rsidRPr="00C330E3">
              <w:rPr>
                <w:rFonts w:asciiTheme="minorHAnsi" w:hAnsiTheme="minorHAnsi" w:cstheme="minorHAnsi"/>
              </w:rPr>
              <w:t xml:space="preserve"> </w:t>
            </w:r>
            <w:r w:rsidR="006260FD">
              <w:rPr>
                <w:rFonts w:asciiTheme="minorHAnsi" w:hAnsiTheme="minorHAnsi" w:cstheme="minorHAnsi"/>
              </w:rPr>
              <w:t>Workshops listed in this document are co-facilitated by the authorizing team and other relevant departments to ensure that all departments within the district are invested in the successful opening of the new school</w:t>
            </w:r>
            <w:r w:rsidRPr="00C330E3">
              <w:rPr>
                <w:rFonts w:asciiTheme="minorHAnsi" w:hAnsiTheme="minorHAnsi" w:cstheme="minorHAnsi"/>
              </w:rPr>
              <w:t>.</w:t>
            </w:r>
            <w:r w:rsidR="006260FD">
              <w:rPr>
                <w:rFonts w:asciiTheme="minorHAnsi" w:hAnsiTheme="minorHAnsi" w:cstheme="minorHAnsi"/>
              </w:rPr>
              <w:t xml:space="preserve"> </w:t>
            </w:r>
          </w:p>
        </w:tc>
      </w:tr>
      <w:tr w:rsidR="00440946" w:rsidRPr="00D52E0D" w:rsidTr="00327107">
        <w:tc>
          <w:tcPr>
            <w:tcW w:w="2540" w:type="dxa"/>
            <w:shd w:val="clear" w:color="auto" w:fill="45818E"/>
            <w:tcMar>
              <w:top w:w="100" w:type="dxa"/>
              <w:left w:w="100" w:type="dxa"/>
              <w:bottom w:w="100" w:type="dxa"/>
              <w:right w:w="100" w:type="dxa"/>
            </w:tcMar>
          </w:tcPr>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b/>
                <w:color w:val="FFFFFF"/>
                <w:shd w:val="clear" w:color="auto" w:fill="45818E"/>
              </w:rPr>
              <w:t>Outcomes &amp; Lessons Learned</w:t>
            </w:r>
          </w:p>
          <w:p w:rsidR="00440946" w:rsidRPr="00D52E0D" w:rsidRDefault="00440946" w:rsidP="00327107">
            <w:pPr>
              <w:contextualSpacing w:val="0"/>
              <w:jc w:val="center"/>
              <w:rPr>
                <w:rFonts w:asciiTheme="minorHAnsi" w:hAnsiTheme="minorHAnsi" w:cstheme="minorHAnsi"/>
              </w:rPr>
            </w:pPr>
          </w:p>
          <w:p w:rsidR="00440946" w:rsidRPr="00D52E0D" w:rsidRDefault="00440946" w:rsidP="00327107">
            <w:pPr>
              <w:contextualSpacing w:val="0"/>
              <w:jc w:val="center"/>
              <w:rPr>
                <w:rFonts w:asciiTheme="minorHAnsi" w:hAnsiTheme="minorHAnsi" w:cstheme="minorHAnsi"/>
              </w:rPr>
            </w:pPr>
            <w:r w:rsidRPr="00D52E0D">
              <w:rPr>
                <w:rFonts w:asciiTheme="minorHAnsi" w:eastAsia="Calibri" w:hAnsiTheme="minorHAnsi" w:cstheme="minorHAnsi"/>
                <w:color w:val="FFFFFF"/>
                <w:shd w:val="clear" w:color="auto" w:fill="45818E"/>
              </w:rPr>
              <w:t>(e.g., What happened? What did you learn? What would you do different? What worked well?)</w:t>
            </w:r>
          </w:p>
        </w:tc>
        <w:tc>
          <w:tcPr>
            <w:tcW w:w="7920" w:type="dxa"/>
            <w:tcMar>
              <w:top w:w="100" w:type="dxa"/>
              <w:left w:w="100" w:type="dxa"/>
              <w:bottom w:w="100" w:type="dxa"/>
              <w:right w:w="100" w:type="dxa"/>
            </w:tcMar>
            <w:vAlign w:val="bottom"/>
          </w:tcPr>
          <w:p w:rsidR="00440946" w:rsidRPr="00D52E0D" w:rsidRDefault="00440946" w:rsidP="006260FD">
            <w:pPr>
              <w:contextualSpacing w:val="0"/>
              <w:rPr>
                <w:rFonts w:asciiTheme="minorHAnsi" w:hAnsiTheme="minorHAnsi" w:cstheme="minorHAnsi"/>
              </w:rPr>
            </w:pPr>
            <w:r w:rsidRPr="00D52E0D">
              <w:rPr>
                <w:rFonts w:asciiTheme="minorHAnsi" w:eastAsia="Calibri" w:hAnsiTheme="minorHAnsi" w:cstheme="minorHAnsi"/>
              </w:rPr>
              <w:t xml:space="preserve"> </w:t>
            </w:r>
            <w:r w:rsidR="006260FD">
              <w:rPr>
                <w:rFonts w:asciiTheme="minorHAnsi" w:eastAsia="Calibri" w:hAnsiTheme="minorHAnsi" w:cstheme="minorHAnsi"/>
              </w:rPr>
              <w:t xml:space="preserve">The series of workshops planned and implemented during the twelve months prior to opening for a new school has evolved substantially in Denver. Denver has opened new schools (a mix of fresh starts and restarts/turnarounds) at a rate of 9-12 schools per year for the past several years. This has necessitated a very intentional approach to supporting these schools through this important transition period. These workshops now also include opportunities to hear from other school leaders who have recently opened schools – a favorite component among the incoming principals. </w:t>
            </w:r>
          </w:p>
        </w:tc>
      </w:tr>
    </w:tbl>
    <w:p w:rsidR="00440946" w:rsidRDefault="00440946" w:rsidP="00440946">
      <w:pPr>
        <w:rPr>
          <w:rFonts w:asciiTheme="minorHAnsi" w:hAnsiTheme="minorHAnsi" w:cstheme="minorHAnsi"/>
        </w:rPr>
      </w:pPr>
    </w:p>
    <w:p w:rsidR="00440946" w:rsidRDefault="00440946" w:rsidP="00440946">
      <w:pPr>
        <w:rPr>
          <w:rFonts w:asciiTheme="minorHAnsi" w:hAnsiTheme="minorHAnsi" w:cstheme="minorHAnsi"/>
        </w:rPr>
      </w:pPr>
    </w:p>
    <w:p w:rsidR="00236678" w:rsidRPr="00440946" w:rsidRDefault="00236678" w:rsidP="00440946">
      <w:pPr>
        <w:rPr>
          <w:rFonts w:asciiTheme="minorHAnsi" w:hAnsiTheme="minorHAnsi" w:cstheme="minorHAnsi"/>
        </w:rPr>
        <w:sectPr w:rsidR="00236678" w:rsidRPr="00440946" w:rsidSect="004E3B3B">
          <w:pgSz w:w="12240" w:h="15840"/>
          <w:pgMar w:top="1440" w:right="1440" w:bottom="1440" w:left="1440" w:header="720" w:footer="720" w:gutter="0"/>
          <w:pgNumType w:start="1"/>
          <w:cols w:space="720"/>
          <w:docGrid w:linePitch="299"/>
        </w:sectPr>
      </w:pPr>
    </w:p>
    <w:p w:rsidR="002F5C63" w:rsidRDefault="007A16C7">
      <w:pPr>
        <w:rPr>
          <w:rFonts w:asciiTheme="minorHAnsi" w:hAnsiTheme="minorHAnsi" w:cstheme="minorHAnsi"/>
          <w:b/>
        </w:rPr>
      </w:pPr>
      <w:r w:rsidRPr="00D52E0D">
        <w:rPr>
          <w:rFonts w:asciiTheme="minorHAnsi" w:hAnsiTheme="minorHAnsi" w:cstheme="minorHAnsi"/>
          <w:b/>
        </w:rPr>
        <w:lastRenderedPageBreak/>
        <w:t xml:space="preserve">Part </w:t>
      </w:r>
      <w:r>
        <w:rPr>
          <w:rFonts w:asciiTheme="minorHAnsi" w:hAnsiTheme="minorHAnsi" w:cstheme="minorHAnsi"/>
          <w:b/>
        </w:rPr>
        <w:t>3</w:t>
      </w:r>
      <w:r w:rsidRPr="00D52E0D">
        <w:rPr>
          <w:rFonts w:asciiTheme="minorHAnsi" w:hAnsiTheme="minorHAnsi" w:cstheme="minorHAnsi"/>
          <w:b/>
        </w:rPr>
        <w:t xml:space="preserve">: </w:t>
      </w:r>
      <w:r w:rsidR="000943CC">
        <w:rPr>
          <w:rFonts w:asciiTheme="minorHAnsi" w:hAnsiTheme="minorHAnsi" w:cstheme="minorHAnsi"/>
          <w:b/>
        </w:rPr>
        <w:t>Additional Restart Resources</w:t>
      </w:r>
    </w:p>
    <w:p w:rsidR="007A16C7" w:rsidRDefault="007A16C7">
      <w:pPr>
        <w:rPr>
          <w:rFonts w:asciiTheme="minorHAnsi" w:hAnsiTheme="minorHAnsi" w:cstheme="minorHAnsi"/>
        </w:rPr>
      </w:pPr>
      <w:r w:rsidRPr="007A16C7">
        <w:rPr>
          <w:rFonts w:asciiTheme="minorHAnsi" w:hAnsiTheme="minorHAnsi" w:cstheme="minorHAnsi"/>
        </w:rPr>
        <w:t xml:space="preserve">Please </w:t>
      </w:r>
      <w:r>
        <w:rPr>
          <w:rFonts w:asciiTheme="minorHAnsi" w:hAnsiTheme="minorHAnsi" w:cstheme="minorHAnsi"/>
        </w:rPr>
        <w:t>identify any additional resources that you recommend for inclusion in the restart resource database</w:t>
      </w:r>
      <w:r w:rsidR="00875711">
        <w:rPr>
          <w:rFonts w:asciiTheme="minorHAnsi" w:hAnsiTheme="minorHAnsi" w:cstheme="minorHAnsi"/>
        </w:rPr>
        <w:t xml:space="preserve">. Please post the </w:t>
      </w:r>
      <w:r w:rsidR="00282D41">
        <w:rPr>
          <w:rFonts w:asciiTheme="minorHAnsi" w:hAnsiTheme="minorHAnsi" w:cstheme="minorHAnsi"/>
        </w:rPr>
        <w:t>document</w:t>
      </w:r>
      <w:r w:rsidR="00875711">
        <w:rPr>
          <w:rFonts w:asciiTheme="minorHAnsi" w:hAnsiTheme="minorHAnsi" w:cstheme="minorHAnsi"/>
        </w:rPr>
        <w:t xml:space="preserve"> to your</w:t>
      </w:r>
      <w:r w:rsidR="000E609F">
        <w:rPr>
          <w:rFonts w:asciiTheme="minorHAnsi" w:hAnsiTheme="minorHAnsi" w:cstheme="minorHAnsi"/>
        </w:rPr>
        <w:t xml:space="preserve"> </w:t>
      </w:r>
      <w:proofErr w:type="spellStart"/>
      <w:r w:rsidR="000E609F">
        <w:rPr>
          <w:rFonts w:asciiTheme="minorHAnsi" w:hAnsiTheme="minorHAnsi" w:cstheme="minorHAnsi"/>
        </w:rPr>
        <w:t>DropBox</w:t>
      </w:r>
      <w:proofErr w:type="spellEnd"/>
      <w:r w:rsidR="00875711">
        <w:rPr>
          <w:rFonts w:asciiTheme="minorHAnsi" w:hAnsiTheme="minorHAnsi" w:cstheme="minorHAnsi"/>
        </w:rPr>
        <w:t xml:space="preserve"> folder and include a description and summary of outcomes and lessons learned. </w:t>
      </w:r>
    </w:p>
    <w:p w:rsidR="007A16C7" w:rsidRDefault="007A16C7">
      <w:pPr>
        <w:rPr>
          <w:rFonts w:asciiTheme="minorHAnsi" w:hAnsiTheme="minorHAnsi" w:cstheme="minorHAnsi"/>
        </w:rPr>
      </w:pPr>
      <w:r>
        <w:rPr>
          <w:rFonts w:asciiTheme="minorHAnsi" w:hAnsiTheme="minorHAnsi" w:cstheme="minorHAnsi"/>
        </w:rPr>
        <w:t xml:space="preserve"> </w:t>
      </w:r>
    </w:p>
    <w:tbl>
      <w:tblPr>
        <w:tblStyle w:val="a"/>
        <w:tblW w:w="134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5490"/>
        <w:gridCol w:w="5130"/>
      </w:tblGrid>
      <w:tr w:rsidR="006D2579" w:rsidRPr="00D52E0D" w:rsidTr="006D2579">
        <w:trPr>
          <w:trHeight w:val="897"/>
        </w:trPr>
        <w:tc>
          <w:tcPr>
            <w:tcW w:w="2790" w:type="dxa"/>
            <w:shd w:val="clear" w:color="auto" w:fill="FFE599"/>
            <w:tcMar>
              <w:top w:w="100" w:type="dxa"/>
              <w:left w:w="100" w:type="dxa"/>
              <w:bottom w:w="100" w:type="dxa"/>
              <w:right w:w="100" w:type="dxa"/>
            </w:tcMar>
          </w:tcPr>
          <w:p w:rsidR="006D2579" w:rsidRPr="006D2579" w:rsidRDefault="006D2579" w:rsidP="007A16C7">
            <w:pPr>
              <w:widowControl w:val="0"/>
              <w:spacing w:line="240" w:lineRule="auto"/>
              <w:contextualSpacing w:val="0"/>
              <w:rPr>
                <w:rFonts w:asciiTheme="minorHAnsi" w:hAnsiTheme="minorHAnsi" w:cstheme="minorHAnsi"/>
                <w:b/>
                <w:szCs w:val="18"/>
              </w:rPr>
            </w:pPr>
            <w:r w:rsidRPr="006D2579">
              <w:rPr>
                <w:rFonts w:asciiTheme="minorHAnsi" w:hAnsiTheme="minorHAnsi" w:cstheme="minorHAnsi"/>
                <w:b/>
                <w:szCs w:val="18"/>
              </w:rPr>
              <w:t xml:space="preserve">Resource File Name </w:t>
            </w:r>
          </w:p>
          <w:p w:rsidR="006D2579" w:rsidRPr="006D2579" w:rsidRDefault="006D2579" w:rsidP="000E609F">
            <w:pPr>
              <w:widowControl w:val="0"/>
              <w:spacing w:line="240" w:lineRule="auto"/>
              <w:contextualSpacing w:val="0"/>
              <w:rPr>
                <w:rFonts w:asciiTheme="minorHAnsi" w:hAnsiTheme="minorHAnsi" w:cstheme="minorHAnsi"/>
              </w:rPr>
            </w:pPr>
            <w:r w:rsidRPr="006D2579">
              <w:rPr>
                <w:rFonts w:asciiTheme="minorHAnsi" w:hAnsiTheme="minorHAnsi" w:cstheme="minorHAnsi"/>
                <w:i/>
                <w:szCs w:val="18"/>
              </w:rPr>
              <w:t xml:space="preserve">(Please post actual document in </w:t>
            </w:r>
            <w:proofErr w:type="spellStart"/>
            <w:r w:rsidR="000E609F">
              <w:rPr>
                <w:rFonts w:asciiTheme="minorHAnsi" w:hAnsiTheme="minorHAnsi" w:cstheme="minorHAnsi"/>
                <w:i/>
                <w:szCs w:val="18"/>
              </w:rPr>
              <w:t>DropBox</w:t>
            </w:r>
            <w:proofErr w:type="spellEnd"/>
            <w:r w:rsidR="000E609F">
              <w:rPr>
                <w:rFonts w:asciiTheme="minorHAnsi" w:hAnsiTheme="minorHAnsi" w:cstheme="minorHAnsi"/>
                <w:i/>
                <w:szCs w:val="18"/>
              </w:rPr>
              <w:t xml:space="preserve"> </w:t>
            </w:r>
            <w:r w:rsidRPr="006D2579">
              <w:rPr>
                <w:rFonts w:asciiTheme="minorHAnsi" w:hAnsiTheme="minorHAnsi" w:cstheme="minorHAnsi"/>
                <w:i/>
                <w:szCs w:val="18"/>
              </w:rPr>
              <w:t>folder)</w:t>
            </w:r>
          </w:p>
        </w:tc>
        <w:tc>
          <w:tcPr>
            <w:tcW w:w="5490" w:type="dxa"/>
            <w:shd w:val="clear" w:color="auto" w:fill="FFE599"/>
            <w:tcMar>
              <w:top w:w="100" w:type="dxa"/>
              <w:left w:w="100" w:type="dxa"/>
              <w:bottom w:w="100" w:type="dxa"/>
              <w:right w:w="100" w:type="dxa"/>
            </w:tcMar>
          </w:tcPr>
          <w:p w:rsidR="006D2579" w:rsidRPr="006D2579" w:rsidRDefault="006D2579" w:rsidP="006D2579">
            <w:pPr>
              <w:contextualSpacing w:val="0"/>
              <w:jc w:val="center"/>
              <w:rPr>
                <w:rFonts w:asciiTheme="minorHAnsi" w:hAnsiTheme="minorHAnsi" w:cstheme="minorHAnsi"/>
                <w:b/>
                <w:szCs w:val="18"/>
              </w:rPr>
            </w:pPr>
            <w:r w:rsidRPr="006D2579">
              <w:rPr>
                <w:rFonts w:asciiTheme="minorHAnsi" w:hAnsiTheme="minorHAnsi" w:cstheme="minorHAnsi"/>
                <w:b/>
                <w:szCs w:val="18"/>
              </w:rPr>
              <w:t xml:space="preserve">Description </w:t>
            </w:r>
          </w:p>
          <w:p w:rsidR="006D2579" w:rsidRPr="006D2579" w:rsidRDefault="006D2579" w:rsidP="006D2579">
            <w:pPr>
              <w:contextualSpacing w:val="0"/>
              <w:rPr>
                <w:rFonts w:asciiTheme="minorHAnsi" w:hAnsiTheme="minorHAnsi" w:cstheme="minorHAnsi"/>
              </w:rPr>
            </w:pPr>
            <w:r w:rsidRPr="006D2579">
              <w:rPr>
                <w:rFonts w:asciiTheme="minorHAnsi" w:hAnsiTheme="minorHAnsi" w:cstheme="minorHAnsi"/>
                <w:szCs w:val="18"/>
              </w:rPr>
              <w:t>(What is it? What was the audience and purpose? How and why was it used?)</w:t>
            </w:r>
          </w:p>
        </w:tc>
        <w:tc>
          <w:tcPr>
            <w:tcW w:w="5130" w:type="dxa"/>
            <w:shd w:val="clear" w:color="auto" w:fill="FFE599"/>
            <w:tcMar>
              <w:top w:w="100" w:type="dxa"/>
              <w:left w:w="100" w:type="dxa"/>
              <w:bottom w:w="100" w:type="dxa"/>
              <w:right w:w="100" w:type="dxa"/>
            </w:tcMar>
          </w:tcPr>
          <w:p w:rsidR="006D2579" w:rsidRPr="006D2579" w:rsidRDefault="006D2579" w:rsidP="006D2579">
            <w:pPr>
              <w:widowControl w:val="0"/>
              <w:spacing w:line="240" w:lineRule="auto"/>
              <w:contextualSpacing w:val="0"/>
              <w:jc w:val="center"/>
              <w:rPr>
                <w:rFonts w:asciiTheme="minorHAnsi" w:hAnsiTheme="minorHAnsi" w:cstheme="minorHAnsi"/>
              </w:rPr>
            </w:pPr>
            <w:r w:rsidRPr="006D2579">
              <w:rPr>
                <w:rFonts w:asciiTheme="minorHAnsi" w:hAnsiTheme="minorHAnsi" w:cstheme="minorHAnsi"/>
                <w:b/>
                <w:szCs w:val="18"/>
              </w:rPr>
              <w:t>Outcomes and Lessons Learned</w:t>
            </w:r>
          </w:p>
          <w:p w:rsidR="006D2579" w:rsidRPr="006D2579" w:rsidRDefault="006D2579" w:rsidP="006D2579">
            <w:pPr>
              <w:widowControl w:val="0"/>
              <w:spacing w:line="240" w:lineRule="auto"/>
              <w:contextualSpacing w:val="0"/>
              <w:rPr>
                <w:rFonts w:asciiTheme="minorHAnsi" w:hAnsiTheme="minorHAnsi" w:cstheme="minorHAnsi"/>
              </w:rPr>
            </w:pPr>
            <w:r w:rsidRPr="006D2579">
              <w:rPr>
                <w:rFonts w:asciiTheme="minorHAnsi" w:hAnsiTheme="minorHAnsi" w:cstheme="minorHAnsi"/>
                <w:b/>
                <w:szCs w:val="18"/>
              </w:rPr>
              <w:t>(</w:t>
            </w:r>
            <w:r w:rsidRPr="006D2579">
              <w:rPr>
                <w:rFonts w:asciiTheme="minorHAnsi" w:hAnsiTheme="minorHAnsi" w:cstheme="minorHAnsi"/>
                <w:szCs w:val="18"/>
              </w:rPr>
              <w:t>e.g. What happened? What did you learn? What would you different? What worked well?)</w:t>
            </w:r>
          </w:p>
        </w:tc>
      </w:tr>
      <w:tr w:rsidR="006D2579" w:rsidRPr="00D52E0D" w:rsidTr="006D2579">
        <w:tc>
          <w:tcPr>
            <w:tcW w:w="2790" w:type="dxa"/>
            <w:tcMar>
              <w:top w:w="100" w:type="dxa"/>
              <w:left w:w="100" w:type="dxa"/>
              <w:bottom w:w="100" w:type="dxa"/>
              <w:right w:w="100" w:type="dxa"/>
            </w:tcMar>
          </w:tcPr>
          <w:p w:rsidR="006D2579" w:rsidRPr="00D52E0D" w:rsidRDefault="006D2579" w:rsidP="00327107">
            <w:pPr>
              <w:widowControl w:val="0"/>
              <w:spacing w:line="240" w:lineRule="auto"/>
              <w:contextualSpacing w:val="0"/>
              <w:rPr>
                <w:rFonts w:asciiTheme="minorHAnsi" w:hAnsiTheme="minorHAnsi" w:cstheme="minorHAnsi"/>
              </w:rPr>
            </w:pPr>
          </w:p>
        </w:tc>
        <w:tc>
          <w:tcPr>
            <w:tcW w:w="5490" w:type="dxa"/>
            <w:tcMar>
              <w:top w:w="100" w:type="dxa"/>
              <w:left w:w="100" w:type="dxa"/>
              <w:bottom w:w="100" w:type="dxa"/>
              <w:right w:w="100" w:type="dxa"/>
            </w:tcMar>
          </w:tcPr>
          <w:p w:rsidR="006D2579" w:rsidRPr="00D52E0D" w:rsidRDefault="005D6913" w:rsidP="00327107">
            <w:pPr>
              <w:widowControl w:val="0"/>
              <w:spacing w:line="240" w:lineRule="auto"/>
              <w:contextualSpacing w:val="0"/>
              <w:rPr>
                <w:rFonts w:asciiTheme="minorHAnsi" w:hAnsiTheme="minorHAnsi" w:cstheme="minorHAnsi"/>
              </w:rPr>
            </w:pPr>
            <w:hyperlink r:id="rId15"/>
          </w:p>
        </w:tc>
        <w:tc>
          <w:tcPr>
            <w:tcW w:w="5130" w:type="dxa"/>
            <w:tcMar>
              <w:top w:w="100" w:type="dxa"/>
              <w:left w:w="100" w:type="dxa"/>
              <w:bottom w:w="100" w:type="dxa"/>
              <w:right w:w="100" w:type="dxa"/>
            </w:tcMar>
          </w:tcPr>
          <w:p w:rsidR="006D2579" w:rsidRPr="00D52E0D" w:rsidRDefault="005D6913" w:rsidP="00327107">
            <w:pPr>
              <w:widowControl w:val="0"/>
              <w:spacing w:line="240" w:lineRule="auto"/>
              <w:contextualSpacing w:val="0"/>
              <w:rPr>
                <w:rFonts w:asciiTheme="minorHAnsi" w:hAnsiTheme="minorHAnsi" w:cstheme="minorHAnsi"/>
              </w:rPr>
            </w:pPr>
            <w:hyperlink r:id="rId16"/>
          </w:p>
        </w:tc>
      </w:tr>
      <w:tr w:rsidR="006D2579" w:rsidRPr="00D52E0D" w:rsidTr="006D2579">
        <w:tc>
          <w:tcPr>
            <w:tcW w:w="2790" w:type="dxa"/>
            <w:tcMar>
              <w:top w:w="100" w:type="dxa"/>
              <w:left w:w="100" w:type="dxa"/>
              <w:bottom w:w="100" w:type="dxa"/>
              <w:right w:w="100" w:type="dxa"/>
            </w:tcMar>
          </w:tcPr>
          <w:p w:rsidR="006D2579" w:rsidRPr="00D52E0D" w:rsidRDefault="006D2579" w:rsidP="00327107">
            <w:pPr>
              <w:widowControl w:val="0"/>
              <w:spacing w:line="240" w:lineRule="auto"/>
              <w:contextualSpacing w:val="0"/>
              <w:rPr>
                <w:rFonts w:asciiTheme="minorHAnsi" w:hAnsiTheme="minorHAnsi" w:cstheme="minorHAnsi"/>
              </w:rPr>
            </w:pPr>
          </w:p>
        </w:tc>
        <w:tc>
          <w:tcPr>
            <w:tcW w:w="5490" w:type="dxa"/>
            <w:tcMar>
              <w:top w:w="100" w:type="dxa"/>
              <w:left w:w="100" w:type="dxa"/>
              <w:bottom w:w="100" w:type="dxa"/>
              <w:right w:w="100" w:type="dxa"/>
            </w:tcMar>
          </w:tcPr>
          <w:p w:rsidR="006D2579" w:rsidRPr="00D52E0D" w:rsidRDefault="005D6913" w:rsidP="00327107">
            <w:pPr>
              <w:widowControl w:val="0"/>
              <w:spacing w:line="240" w:lineRule="auto"/>
              <w:contextualSpacing w:val="0"/>
              <w:rPr>
                <w:rFonts w:asciiTheme="minorHAnsi" w:hAnsiTheme="minorHAnsi" w:cstheme="minorHAnsi"/>
              </w:rPr>
            </w:pPr>
            <w:hyperlink r:id="rId17"/>
          </w:p>
        </w:tc>
        <w:tc>
          <w:tcPr>
            <w:tcW w:w="5130" w:type="dxa"/>
            <w:tcMar>
              <w:top w:w="100" w:type="dxa"/>
              <w:left w:w="100" w:type="dxa"/>
              <w:bottom w:w="100" w:type="dxa"/>
              <w:right w:w="100" w:type="dxa"/>
            </w:tcMar>
          </w:tcPr>
          <w:p w:rsidR="006D2579" w:rsidRPr="00D52E0D" w:rsidRDefault="005D6913" w:rsidP="00327107">
            <w:pPr>
              <w:widowControl w:val="0"/>
              <w:spacing w:line="240" w:lineRule="auto"/>
              <w:contextualSpacing w:val="0"/>
              <w:rPr>
                <w:rFonts w:asciiTheme="minorHAnsi" w:hAnsiTheme="minorHAnsi" w:cstheme="minorHAnsi"/>
              </w:rPr>
            </w:pPr>
            <w:hyperlink r:id="rId18"/>
          </w:p>
        </w:tc>
      </w:tr>
      <w:tr w:rsidR="006D2579" w:rsidRPr="00D52E0D" w:rsidTr="006D2579">
        <w:tc>
          <w:tcPr>
            <w:tcW w:w="2790" w:type="dxa"/>
            <w:tcMar>
              <w:top w:w="100" w:type="dxa"/>
              <w:left w:w="100" w:type="dxa"/>
              <w:bottom w:w="100" w:type="dxa"/>
              <w:right w:w="100" w:type="dxa"/>
            </w:tcMar>
          </w:tcPr>
          <w:p w:rsidR="006D2579" w:rsidRPr="00D52E0D" w:rsidRDefault="006D2579" w:rsidP="00327107">
            <w:pPr>
              <w:widowControl w:val="0"/>
              <w:spacing w:line="240" w:lineRule="auto"/>
              <w:contextualSpacing w:val="0"/>
              <w:rPr>
                <w:rFonts w:asciiTheme="minorHAnsi" w:hAnsiTheme="minorHAnsi" w:cstheme="minorHAnsi"/>
              </w:rPr>
            </w:pPr>
          </w:p>
        </w:tc>
        <w:tc>
          <w:tcPr>
            <w:tcW w:w="5490" w:type="dxa"/>
            <w:tcMar>
              <w:top w:w="100" w:type="dxa"/>
              <w:left w:w="100" w:type="dxa"/>
              <w:bottom w:w="100" w:type="dxa"/>
              <w:right w:w="100" w:type="dxa"/>
            </w:tcMar>
          </w:tcPr>
          <w:p w:rsidR="006D2579" w:rsidRPr="00D52E0D" w:rsidRDefault="005D6913" w:rsidP="00327107">
            <w:pPr>
              <w:widowControl w:val="0"/>
              <w:spacing w:line="240" w:lineRule="auto"/>
              <w:contextualSpacing w:val="0"/>
              <w:rPr>
                <w:rFonts w:asciiTheme="minorHAnsi" w:hAnsiTheme="minorHAnsi" w:cstheme="minorHAnsi"/>
              </w:rPr>
            </w:pPr>
            <w:hyperlink r:id="rId19"/>
          </w:p>
        </w:tc>
        <w:tc>
          <w:tcPr>
            <w:tcW w:w="5130" w:type="dxa"/>
            <w:tcMar>
              <w:top w:w="100" w:type="dxa"/>
              <w:left w:w="100" w:type="dxa"/>
              <w:bottom w:w="100" w:type="dxa"/>
              <w:right w:w="100" w:type="dxa"/>
            </w:tcMar>
          </w:tcPr>
          <w:p w:rsidR="006D2579" w:rsidRPr="00D52E0D" w:rsidRDefault="005D6913" w:rsidP="00327107">
            <w:pPr>
              <w:widowControl w:val="0"/>
              <w:spacing w:line="240" w:lineRule="auto"/>
              <w:contextualSpacing w:val="0"/>
              <w:rPr>
                <w:rFonts w:asciiTheme="minorHAnsi" w:hAnsiTheme="minorHAnsi" w:cstheme="minorHAnsi"/>
              </w:rPr>
            </w:pPr>
            <w:hyperlink r:id="rId20"/>
          </w:p>
        </w:tc>
      </w:tr>
      <w:tr w:rsidR="006D2579" w:rsidRPr="00D52E0D" w:rsidTr="006D2579">
        <w:trPr>
          <w:trHeight w:val="460"/>
        </w:trPr>
        <w:tc>
          <w:tcPr>
            <w:tcW w:w="2790" w:type="dxa"/>
            <w:tcMar>
              <w:top w:w="100" w:type="dxa"/>
              <w:left w:w="100" w:type="dxa"/>
              <w:bottom w:w="100" w:type="dxa"/>
              <w:right w:w="100" w:type="dxa"/>
            </w:tcMar>
          </w:tcPr>
          <w:p w:rsidR="006D2579" w:rsidRPr="00D52E0D" w:rsidRDefault="006D2579" w:rsidP="00327107">
            <w:pPr>
              <w:widowControl w:val="0"/>
              <w:spacing w:line="240" w:lineRule="auto"/>
              <w:contextualSpacing w:val="0"/>
              <w:rPr>
                <w:rFonts w:asciiTheme="minorHAnsi" w:hAnsiTheme="minorHAnsi" w:cstheme="minorHAnsi"/>
              </w:rPr>
            </w:pPr>
          </w:p>
        </w:tc>
        <w:tc>
          <w:tcPr>
            <w:tcW w:w="5490" w:type="dxa"/>
            <w:tcMar>
              <w:top w:w="100" w:type="dxa"/>
              <w:left w:w="100" w:type="dxa"/>
              <w:bottom w:w="100" w:type="dxa"/>
              <w:right w:w="100" w:type="dxa"/>
            </w:tcMar>
          </w:tcPr>
          <w:p w:rsidR="006D2579" w:rsidRPr="00D52E0D" w:rsidRDefault="005D6913" w:rsidP="00327107">
            <w:pPr>
              <w:widowControl w:val="0"/>
              <w:spacing w:line="240" w:lineRule="auto"/>
              <w:contextualSpacing w:val="0"/>
              <w:rPr>
                <w:rFonts w:asciiTheme="minorHAnsi" w:hAnsiTheme="minorHAnsi" w:cstheme="minorHAnsi"/>
              </w:rPr>
            </w:pPr>
            <w:hyperlink r:id="rId21"/>
          </w:p>
        </w:tc>
        <w:tc>
          <w:tcPr>
            <w:tcW w:w="5130" w:type="dxa"/>
            <w:tcMar>
              <w:top w:w="100" w:type="dxa"/>
              <w:left w:w="100" w:type="dxa"/>
              <w:bottom w:w="100" w:type="dxa"/>
              <w:right w:w="100" w:type="dxa"/>
            </w:tcMar>
          </w:tcPr>
          <w:p w:rsidR="006D2579" w:rsidRPr="00D52E0D" w:rsidRDefault="005D6913" w:rsidP="00327107">
            <w:pPr>
              <w:widowControl w:val="0"/>
              <w:spacing w:line="240" w:lineRule="auto"/>
              <w:contextualSpacing w:val="0"/>
              <w:rPr>
                <w:rFonts w:asciiTheme="minorHAnsi" w:hAnsiTheme="minorHAnsi" w:cstheme="minorHAnsi"/>
              </w:rPr>
            </w:pPr>
            <w:hyperlink r:id="rId22"/>
          </w:p>
        </w:tc>
      </w:tr>
    </w:tbl>
    <w:p w:rsidR="007A16C7" w:rsidRPr="007A16C7" w:rsidRDefault="007A16C7" w:rsidP="006D2579">
      <w:pPr>
        <w:jc w:val="center"/>
        <w:rPr>
          <w:rFonts w:asciiTheme="minorHAnsi" w:hAnsiTheme="minorHAnsi" w:cstheme="minorHAnsi"/>
        </w:rPr>
      </w:pPr>
    </w:p>
    <w:sectPr w:rsidR="007A16C7" w:rsidRPr="007A16C7" w:rsidSect="006D2579">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7E4"/>
    <w:multiLevelType w:val="hybridMultilevel"/>
    <w:tmpl w:val="7C2C173E"/>
    <w:lvl w:ilvl="0" w:tplc="9C9A40D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71101"/>
    <w:multiLevelType w:val="multilevel"/>
    <w:tmpl w:val="EF6ED44E"/>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0741664"/>
    <w:multiLevelType w:val="multilevel"/>
    <w:tmpl w:val="4D5AF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7C83409"/>
    <w:multiLevelType w:val="multilevel"/>
    <w:tmpl w:val="FB4A11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0023F50"/>
    <w:multiLevelType w:val="multilevel"/>
    <w:tmpl w:val="377E53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02"/>
    <w:rsid w:val="000355BB"/>
    <w:rsid w:val="000943CC"/>
    <w:rsid w:val="000D2594"/>
    <w:rsid w:val="000E609F"/>
    <w:rsid w:val="0010445A"/>
    <w:rsid w:val="00107D8E"/>
    <w:rsid w:val="001E20CF"/>
    <w:rsid w:val="001F5DAF"/>
    <w:rsid w:val="00236678"/>
    <w:rsid w:val="0024208C"/>
    <w:rsid w:val="00282D41"/>
    <w:rsid w:val="002F5C63"/>
    <w:rsid w:val="00327107"/>
    <w:rsid w:val="00334988"/>
    <w:rsid w:val="00416804"/>
    <w:rsid w:val="00440946"/>
    <w:rsid w:val="00441711"/>
    <w:rsid w:val="00494A2D"/>
    <w:rsid w:val="004B5406"/>
    <w:rsid w:val="004D21DD"/>
    <w:rsid w:val="004E3B3B"/>
    <w:rsid w:val="005A2E14"/>
    <w:rsid w:val="005C4D86"/>
    <w:rsid w:val="005D6913"/>
    <w:rsid w:val="00621DD2"/>
    <w:rsid w:val="006260FD"/>
    <w:rsid w:val="00634B27"/>
    <w:rsid w:val="00651FBC"/>
    <w:rsid w:val="00687296"/>
    <w:rsid w:val="006D2579"/>
    <w:rsid w:val="00724DC9"/>
    <w:rsid w:val="00795A02"/>
    <w:rsid w:val="007A16C7"/>
    <w:rsid w:val="00875711"/>
    <w:rsid w:val="00896C8E"/>
    <w:rsid w:val="00936CB4"/>
    <w:rsid w:val="0098791D"/>
    <w:rsid w:val="00AA482D"/>
    <w:rsid w:val="00B76034"/>
    <w:rsid w:val="00BF444B"/>
    <w:rsid w:val="00BF6793"/>
    <w:rsid w:val="00C330E3"/>
    <w:rsid w:val="00C46327"/>
    <w:rsid w:val="00D52E0D"/>
    <w:rsid w:val="00D92114"/>
    <w:rsid w:val="00DB5E5B"/>
    <w:rsid w:val="00E62603"/>
    <w:rsid w:val="00E9031D"/>
    <w:rsid w:val="00F136BB"/>
    <w:rsid w:val="00F54C33"/>
    <w:rsid w:val="00FA733A"/>
    <w:rsid w:val="00FD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4C31"/>
  <w15:docId w15:val="{3DF58B5C-06DF-4EFC-8253-04A4CBB7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440946"/>
    <w:pPr>
      <w:ind w:left="720"/>
      <w:contextualSpacing/>
    </w:pPr>
  </w:style>
  <w:style w:type="paragraph" w:styleId="BalloonText">
    <w:name w:val="Balloon Text"/>
    <w:basedOn w:val="Normal"/>
    <w:link w:val="BalloonTextChar"/>
    <w:uiPriority w:val="99"/>
    <w:semiHidden/>
    <w:unhideWhenUsed/>
    <w:rsid w:val="003271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9529">
      <w:bodyDiv w:val="1"/>
      <w:marLeft w:val="0"/>
      <w:marRight w:val="0"/>
      <w:marTop w:val="0"/>
      <w:marBottom w:val="0"/>
      <w:divBdr>
        <w:top w:val="none" w:sz="0" w:space="0" w:color="auto"/>
        <w:left w:val="none" w:sz="0" w:space="0" w:color="auto"/>
        <w:bottom w:val="none" w:sz="0" w:space="0" w:color="auto"/>
        <w:right w:val="none" w:sz="0" w:space="0" w:color="auto"/>
      </w:divBdr>
    </w:div>
    <w:div w:id="280185263">
      <w:bodyDiv w:val="1"/>
      <w:marLeft w:val="0"/>
      <w:marRight w:val="0"/>
      <w:marTop w:val="0"/>
      <w:marBottom w:val="0"/>
      <w:divBdr>
        <w:top w:val="none" w:sz="0" w:space="0" w:color="auto"/>
        <w:left w:val="none" w:sz="0" w:space="0" w:color="auto"/>
        <w:bottom w:val="none" w:sz="0" w:space="0" w:color="auto"/>
        <w:right w:val="none" w:sz="0" w:space="0" w:color="auto"/>
      </w:divBdr>
    </w:div>
    <w:div w:id="307902458">
      <w:bodyDiv w:val="1"/>
      <w:marLeft w:val="0"/>
      <w:marRight w:val="0"/>
      <w:marTop w:val="0"/>
      <w:marBottom w:val="0"/>
      <w:divBdr>
        <w:top w:val="none" w:sz="0" w:space="0" w:color="auto"/>
        <w:left w:val="none" w:sz="0" w:space="0" w:color="auto"/>
        <w:bottom w:val="none" w:sz="0" w:space="0" w:color="auto"/>
        <w:right w:val="none" w:sz="0" w:space="0" w:color="auto"/>
      </w:divBdr>
    </w:div>
    <w:div w:id="599871422">
      <w:bodyDiv w:val="1"/>
      <w:marLeft w:val="0"/>
      <w:marRight w:val="0"/>
      <w:marTop w:val="0"/>
      <w:marBottom w:val="0"/>
      <w:divBdr>
        <w:top w:val="none" w:sz="0" w:space="0" w:color="auto"/>
        <w:left w:val="none" w:sz="0" w:space="0" w:color="auto"/>
        <w:bottom w:val="none" w:sz="0" w:space="0" w:color="auto"/>
        <w:right w:val="none" w:sz="0" w:space="0" w:color="auto"/>
      </w:divBdr>
    </w:div>
    <w:div w:id="683361187">
      <w:bodyDiv w:val="1"/>
      <w:marLeft w:val="0"/>
      <w:marRight w:val="0"/>
      <w:marTop w:val="0"/>
      <w:marBottom w:val="0"/>
      <w:divBdr>
        <w:top w:val="none" w:sz="0" w:space="0" w:color="auto"/>
        <w:left w:val="none" w:sz="0" w:space="0" w:color="auto"/>
        <w:bottom w:val="none" w:sz="0" w:space="0" w:color="auto"/>
        <w:right w:val="none" w:sz="0" w:space="0" w:color="auto"/>
      </w:divBdr>
    </w:div>
    <w:div w:id="745685152">
      <w:bodyDiv w:val="1"/>
      <w:marLeft w:val="0"/>
      <w:marRight w:val="0"/>
      <w:marTop w:val="0"/>
      <w:marBottom w:val="0"/>
      <w:divBdr>
        <w:top w:val="none" w:sz="0" w:space="0" w:color="auto"/>
        <w:left w:val="none" w:sz="0" w:space="0" w:color="auto"/>
        <w:bottom w:val="none" w:sz="0" w:space="0" w:color="auto"/>
        <w:right w:val="none" w:sz="0" w:space="0" w:color="auto"/>
      </w:divBdr>
    </w:div>
    <w:div w:id="961038632">
      <w:bodyDiv w:val="1"/>
      <w:marLeft w:val="0"/>
      <w:marRight w:val="0"/>
      <w:marTop w:val="0"/>
      <w:marBottom w:val="0"/>
      <w:divBdr>
        <w:top w:val="none" w:sz="0" w:space="0" w:color="auto"/>
        <w:left w:val="none" w:sz="0" w:space="0" w:color="auto"/>
        <w:bottom w:val="none" w:sz="0" w:space="0" w:color="auto"/>
        <w:right w:val="none" w:sz="0" w:space="0" w:color="auto"/>
      </w:divBdr>
    </w:div>
    <w:div w:id="1040714838">
      <w:bodyDiv w:val="1"/>
      <w:marLeft w:val="0"/>
      <w:marRight w:val="0"/>
      <w:marTop w:val="0"/>
      <w:marBottom w:val="0"/>
      <w:divBdr>
        <w:top w:val="none" w:sz="0" w:space="0" w:color="auto"/>
        <w:left w:val="none" w:sz="0" w:space="0" w:color="auto"/>
        <w:bottom w:val="none" w:sz="0" w:space="0" w:color="auto"/>
        <w:right w:val="none" w:sz="0" w:space="0" w:color="auto"/>
      </w:divBdr>
    </w:div>
    <w:div w:id="1311446298">
      <w:bodyDiv w:val="1"/>
      <w:marLeft w:val="0"/>
      <w:marRight w:val="0"/>
      <w:marTop w:val="0"/>
      <w:marBottom w:val="0"/>
      <w:divBdr>
        <w:top w:val="none" w:sz="0" w:space="0" w:color="auto"/>
        <w:left w:val="none" w:sz="0" w:space="0" w:color="auto"/>
        <w:bottom w:val="none" w:sz="0" w:space="0" w:color="auto"/>
        <w:right w:val="none" w:sz="0" w:space="0" w:color="auto"/>
      </w:divBdr>
    </w:div>
    <w:div w:id="1372997877">
      <w:bodyDiv w:val="1"/>
      <w:marLeft w:val="0"/>
      <w:marRight w:val="0"/>
      <w:marTop w:val="0"/>
      <w:marBottom w:val="0"/>
      <w:divBdr>
        <w:top w:val="none" w:sz="0" w:space="0" w:color="auto"/>
        <w:left w:val="none" w:sz="0" w:space="0" w:color="auto"/>
        <w:bottom w:val="none" w:sz="0" w:space="0" w:color="auto"/>
        <w:right w:val="none" w:sz="0" w:space="0" w:color="auto"/>
      </w:divBdr>
    </w:div>
    <w:div w:id="1424568311">
      <w:bodyDiv w:val="1"/>
      <w:marLeft w:val="0"/>
      <w:marRight w:val="0"/>
      <w:marTop w:val="0"/>
      <w:marBottom w:val="0"/>
      <w:divBdr>
        <w:top w:val="none" w:sz="0" w:space="0" w:color="auto"/>
        <w:left w:val="none" w:sz="0" w:space="0" w:color="auto"/>
        <w:bottom w:val="none" w:sz="0" w:space="0" w:color="auto"/>
        <w:right w:val="none" w:sz="0" w:space="0" w:color="auto"/>
      </w:divBdr>
    </w:div>
    <w:div w:id="1446658140">
      <w:bodyDiv w:val="1"/>
      <w:marLeft w:val="0"/>
      <w:marRight w:val="0"/>
      <w:marTop w:val="0"/>
      <w:marBottom w:val="0"/>
      <w:divBdr>
        <w:top w:val="none" w:sz="0" w:space="0" w:color="auto"/>
        <w:left w:val="none" w:sz="0" w:space="0" w:color="auto"/>
        <w:bottom w:val="none" w:sz="0" w:space="0" w:color="auto"/>
        <w:right w:val="none" w:sz="0" w:space="0" w:color="auto"/>
      </w:divBdr>
    </w:div>
    <w:div w:id="1713967305">
      <w:bodyDiv w:val="1"/>
      <w:marLeft w:val="0"/>
      <w:marRight w:val="0"/>
      <w:marTop w:val="0"/>
      <w:marBottom w:val="0"/>
      <w:divBdr>
        <w:top w:val="none" w:sz="0" w:space="0" w:color="auto"/>
        <w:left w:val="none" w:sz="0" w:space="0" w:color="auto"/>
        <w:bottom w:val="none" w:sz="0" w:space="0" w:color="auto"/>
        <w:right w:val="none" w:sz="0" w:space="0" w:color="auto"/>
      </w:divBdr>
    </w:div>
    <w:div w:id="214468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xkoX9T4joa8RncyVC16dkh5VU0/view?usp=sharing" TargetMode="External"/><Relationship Id="rId13" Type="http://schemas.openxmlformats.org/officeDocument/2006/relationships/hyperlink" Target="https://drive.google.com/file/d/0BxkoX9T4joa8RHAzRjJzZ2tDNmM/view?usp=sharing" TargetMode="External"/><Relationship Id="rId18" Type="http://schemas.openxmlformats.org/officeDocument/2006/relationships/hyperlink" Target="https://drive.google.com/file/d/0BxkoX9T4joa8UTYycWtUX2hQY3M/view?usp=sharing" TargetMode="External"/><Relationship Id="rId3" Type="http://schemas.openxmlformats.org/officeDocument/2006/relationships/settings" Target="settings.xml"/><Relationship Id="rId21" Type="http://schemas.openxmlformats.org/officeDocument/2006/relationships/hyperlink" Target="https://drive.google.com/file/d/0BxkoX9T4joa8RHAzRjJzZ2tDNmM/view?usp=sharing" TargetMode="External"/><Relationship Id="rId7" Type="http://schemas.openxmlformats.org/officeDocument/2006/relationships/hyperlink" Target="https://drive.google.com/file/d/0BxkoX9T4joa8UTYycWtUX2hQY3M/view?usp=sharing" TargetMode="External"/><Relationship Id="rId12" Type="http://schemas.openxmlformats.org/officeDocument/2006/relationships/hyperlink" Target="https://drive.google.com/file/d/0BxkoX9T4joa8RHAzRjJzZ2tDNmM/view?usp=sharing" TargetMode="External"/><Relationship Id="rId17" Type="http://schemas.openxmlformats.org/officeDocument/2006/relationships/hyperlink" Target="https://drive.google.com/file/d/0BxkoX9T4joa8UTYycWtUX2hQY3M/view?usp=sharing" TargetMode="External"/><Relationship Id="rId2" Type="http://schemas.openxmlformats.org/officeDocument/2006/relationships/styles" Target="styles.xml"/><Relationship Id="rId16" Type="http://schemas.openxmlformats.org/officeDocument/2006/relationships/hyperlink" Target="https://drive.google.com/file/d/0BxkoX9T4joa8b21jYnp4bThmTVk/view?usp=sharing" TargetMode="External"/><Relationship Id="rId20" Type="http://schemas.openxmlformats.org/officeDocument/2006/relationships/hyperlink" Target="https://drive.google.com/file/d/0BxkoX9T4joa8RncyVC16dkh5VU0/view?usp=sharing" TargetMode="External"/><Relationship Id="rId1" Type="http://schemas.openxmlformats.org/officeDocument/2006/relationships/numbering" Target="numbering.xml"/><Relationship Id="rId6" Type="http://schemas.openxmlformats.org/officeDocument/2006/relationships/hyperlink" Target="https://drive.google.com/file/d/0BxkoX9T4joa8b21jYnp4bThmTVk/view?usp=sharing" TargetMode="External"/><Relationship Id="rId11" Type="http://schemas.openxmlformats.org/officeDocument/2006/relationships/hyperlink" Target="https://drive.google.com/file/d/0BxkoX9T4joa8RHAzRjJzZ2tDNmM/view?usp=sharing" TargetMode="External"/><Relationship Id="rId24" Type="http://schemas.openxmlformats.org/officeDocument/2006/relationships/theme" Target="theme/theme1.xml"/><Relationship Id="rId5" Type="http://schemas.openxmlformats.org/officeDocument/2006/relationships/hyperlink" Target="https://drive.google.com/file/d/0BxkoX9T4joa8b21jYnp4bThmTVk/view?usp=sharing" TargetMode="External"/><Relationship Id="rId15" Type="http://schemas.openxmlformats.org/officeDocument/2006/relationships/hyperlink" Target="https://drive.google.com/file/d/0BxkoX9T4joa8b21jYnp4bThmTVk/view?usp=sharing" TargetMode="External"/><Relationship Id="rId23" Type="http://schemas.openxmlformats.org/officeDocument/2006/relationships/fontTable" Target="fontTable.xml"/><Relationship Id="rId10" Type="http://schemas.openxmlformats.org/officeDocument/2006/relationships/hyperlink" Target="https://drive.google.com/file/d/0BxkoX9T4joa8RHAzRjJzZ2tDNmM/view?usp=sharing" TargetMode="External"/><Relationship Id="rId19" Type="http://schemas.openxmlformats.org/officeDocument/2006/relationships/hyperlink" Target="https://drive.google.com/file/d/0BxkoX9T4joa8RncyVC16dkh5VU0/view?usp=sharing" TargetMode="External"/><Relationship Id="rId4" Type="http://schemas.openxmlformats.org/officeDocument/2006/relationships/webSettings" Target="webSettings.xml"/><Relationship Id="rId9" Type="http://schemas.openxmlformats.org/officeDocument/2006/relationships/hyperlink" Target="https://drive.google.com/file/d/0BxkoX9T4joa8RncyVC16dkh5VU0/view?usp=sharing" TargetMode="External"/><Relationship Id="rId14" Type="http://schemas.openxmlformats.org/officeDocument/2006/relationships/hyperlink" Target="https://drive.google.com/file/d/0BxkoX9T4joa8RHAzRjJzZ2tDNmM/view?usp=sharing" TargetMode="External"/><Relationship Id="rId22" Type="http://schemas.openxmlformats.org/officeDocument/2006/relationships/hyperlink" Target="https://drive.google.com/file/d/0BxkoX9T4joa8RHAzRjJzZ2tDNm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16</Pages>
  <Words>5425</Words>
  <Characters>30925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Shonaka</cp:lastModifiedBy>
  <cp:revision>12</cp:revision>
  <cp:lastPrinted>2016-03-30T17:27:00Z</cp:lastPrinted>
  <dcterms:created xsi:type="dcterms:W3CDTF">2015-12-18T21:26:00Z</dcterms:created>
  <dcterms:modified xsi:type="dcterms:W3CDTF">2016-04-19T15:22:00Z</dcterms:modified>
</cp:coreProperties>
</file>